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771.141732283466"/>
        </w:tabs>
        <w:spacing w:after="120" w:before="0" w:line="240" w:lineRule="auto"/>
        <w:ind w:left="-566.9291338582675" w:right="-479.5275590551165" w:firstLine="0"/>
        <w:jc w:val="center"/>
        <w:rPr>
          <w:rFonts w:ascii="Century Gothic" w:cs="Century Gothic" w:eastAsia="Century Gothic" w:hAnsi="Century Gothic"/>
          <w:b w:val="1"/>
          <w:bCs w:val="1"/>
        </w:rPr>
      </w:pPr>
      <w:r w:rsidDel="00000000" w:rsidR="00000000" w:rsidRPr="00000000">
        <w:rPr>
          <w:rFonts w:ascii="Corsiva" w:cs="Corsiva" w:eastAsia="Corsiva" w:hAnsi="Corsiva"/>
          <w:b w:val="1"/>
          <w:bCs w:val="1"/>
          <w:sz w:val="22"/>
          <w:szCs w:val="22"/>
          <w:rtl w:val="0"/>
        </w:rPr>
        <w:tab/>
        <w:tab/>
        <w:t xml:space="preserve">                                                                                                      </w:t>
      </w:r>
      <w:r w:rsidDel="00000000" w:rsidR="00000000" w:rsidRPr="00000000">
        <w:rPr>
          <w:rFonts w:ascii="Century Gothic" w:cs="Century Gothic" w:eastAsia="Century Gothic" w:hAnsi="Century Gothic"/>
          <w:b w:val="1"/>
          <w:bCs w:val="1"/>
          <w:rtl w:val="0"/>
        </w:rPr>
        <w:t xml:space="preserve">École Saint-Dominique</w:t>
      </w:r>
      <w:r w:rsidDel="00000000" w:rsidR="00000000" w:rsidRPr="00000000">
        <w:drawing>
          <wp:anchor allowOverlap="1" behindDoc="0" distB="0" distT="0" distL="0" distR="0" hidden="0" layoutInCell="1" locked="0" relativeHeight="0" simplePos="0">
            <wp:simplePos x="0" y="0"/>
            <wp:positionH relativeFrom="column">
              <wp:posOffset>-304799</wp:posOffset>
            </wp:positionH>
            <wp:positionV relativeFrom="paragraph">
              <wp:posOffset>0</wp:posOffset>
            </wp:positionV>
            <wp:extent cx="1475513" cy="1374450"/>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5513" cy="1374450"/>
                    </a:xfrm>
                    <a:prstGeom prst="rect"/>
                    <a:ln/>
                  </pic:spPr>
                </pic:pic>
              </a:graphicData>
            </a:graphic>
          </wp:anchor>
        </w:drawing>
      </w:r>
    </w:p>
    <w:p w:rsidR="00000000" w:rsidDel="00000000" w:rsidP="00000000" w:rsidRDefault="00000000" w:rsidRPr="00000000" w14:paraId="00000002">
      <w:pPr>
        <w:tabs>
          <w:tab w:val="center" w:leader="none" w:pos="4536"/>
          <w:tab w:val="right" w:leader="none" w:pos="9072"/>
        </w:tabs>
        <w:jc w:val="right"/>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 rue de l’Entente</w:t>
      </w:r>
    </w:p>
    <w:p w:rsidR="00000000" w:rsidDel="00000000" w:rsidP="00000000" w:rsidRDefault="00000000" w:rsidRPr="00000000" w14:paraId="00000003">
      <w:pPr>
        <w:tabs>
          <w:tab w:val="center" w:leader="none" w:pos="4536"/>
          <w:tab w:val="right" w:leader="none" w:pos="9072"/>
        </w:tabs>
        <w:jc w:val="right"/>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Lévis (Québec) G6V 1R2</w:t>
      </w:r>
    </w:p>
    <w:p w:rsidR="00000000" w:rsidDel="00000000" w:rsidP="00000000" w:rsidRDefault="00000000" w:rsidRPr="00000000" w14:paraId="00000004">
      <w:pPr>
        <w:tabs>
          <w:tab w:val="center" w:leader="none" w:pos="4536"/>
          <w:tab w:val="right" w:leader="none" w:pos="9072"/>
        </w:tabs>
        <w:jc w:val="right"/>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Téléphone : (418) 838-8545   Télécopieur : (418) 838-8547</w:t>
      </w:r>
    </w:p>
    <w:p w:rsidR="00000000" w:rsidDel="00000000" w:rsidP="00000000" w:rsidRDefault="00000000" w:rsidRPr="00000000" w14:paraId="00000005">
      <w:pPr>
        <w:pBdr>
          <w:bottom w:color="000000" w:space="1" w:sz="24" w:val="single"/>
        </w:pBdr>
        <w:tabs>
          <w:tab w:val="center" w:leader="none" w:pos="4536"/>
          <w:tab w:val="right" w:leader="none" w:pos="9072"/>
        </w:tabs>
        <w:jc w:val="right"/>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Courriel : </w:t>
      </w:r>
      <w:hyperlink r:id="rId7">
        <w:r w:rsidDel="00000000" w:rsidR="00000000" w:rsidRPr="00000000">
          <w:rPr>
            <w:rFonts w:ascii="Century Gothic" w:cs="Century Gothic" w:eastAsia="Century Gothic" w:hAnsi="Century Gothic"/>
            <w:color w:val="1155cc"/>
            <w:sz w:val="22"/>
            <w:szCs w:val="22"/>
            <w:u w:val="single"/>
            <w:rtl w:val="0"/>
          </w:rPr>
          <w:t xml:space="preserve">st-dominique@cssdn.gouv.qc.ca</w:t>
        </w:r>
      </w:hyperlink>
      <w:r w:rsidDel="00000000" w:rsidR="00000000" w:rsidRPr="00000000">
        <w:rPr>
          <w:rtl w:val="0"/>
        </w:rPr>
      </w:r>
    </w:p>
    <w:p w:rsidR="00000000" w:rsidDel="00000000" w:rsidP="00000000" w:rsidRDefault="00000000" w:rsidRPr="00000000" w14:paraId="00000006">
      <w:pPr>
        <w:pageBreakBefore w:val="0"/>
        <w:jc w:val="center"/>
        <w:rPr>
          <w:rFonts w:ascii="Pacifico" w:cs="Pacifico" w:eastAsia="Pacifico" w:hAnsi="Pacifico"/>
          <w:b w:val="1"/>
          <w:bCs w:val="1"/>
          <w:color w:val="f1c232"/>
          <w:sz w:val="22"/>
          <w:szCs w:val="22"/>
        </w:rPr>
      </w:pPr>
      <w:r w:rsidDel="00000000" w:rsidR="00000000" w:rsidRPr="00000000">
        <w:rPr>
          <w:rtl w:val="0"/>
        </w:rPr>
      </w:r>
    </w:p>
    <w:p w:rsidR="00000000" w:rsidDel="00000000" w:rsidP="00000000" w:rsidRDefault="00000000" w:rsidRPr="00000000" w14:paraId="00000007">
      <w:pPr>
        <w:pageBreakBefore w:val="0"/>
        <w:jc w:val="left"/>
        <w:rPr>
          <w:rFonts w:ascii="Pacifico" w:cs="Pacifico" w:eastAsia="Pacifico" w:hAnsi="Pacifico"/>
          <w:b w:val="1"/>
          <w:bCs w:val="1"/>
          <w:color w:val="000000"/>
          <w:sz w:val="22"/>
          <w:szCs w:val="22"/>
        </w:rPr>
      </w:pPr>
      <w:r w:rsidDel="00000000" w:rsidR="00000000" w:rsidRPr="00000000">
        <w:rPr>
          <w:rFonts w:ascii="Pacifico" w:cs="Pacifico" w:eastAsia="Pacifico" w:hAnsi="Pacifico"/>
          <w:b w:val="1"/>
          <w:bCs w:val="1"/>
          <w:color w:val="f1c232"/>
          <w:sz w:val="110"/>
          <w:szCs w:val="110"/>
          <w:rtl w:val="0"/>
        </w:rPr>
        <w:t xml:space="preserve">Trouve-Tout</w:t>
      </w:r>
      <w:r w:rsidDel="00000000" w:rsidR="00000000" w:rsidRPr="00000000">
        <w:rPr>
          <w:rtl w:val="0"/>
        </w:rPr>
      </w:r>
    </w:p>
    <w:p w:rsidR="00000000" w:rsidDel="00000000" w:rsidP="00000000" w:rsidRDefault="00000000" w:rsidRPr="00000000" w14:paraId="00000008">
      <w:pPr>
        <w:pageBreakBefore w:val="0"/>
        <w:jc w:val="center"/>
        <w:rPr>
          <w:rFonts w:ascii="Architects Daughter" w:cs="Architects Daughter" w:eastAsia="Architects Daughter" w:hAnsi="Architects Daughter"/>
          <w:b w:val="1"/>
          <w:bCs w:val="1"/>
          <w:color w:val="6aa84f"/>
          <w:sz w:val="2"/>
          <w:szCs w:val="2"/>
        </w:rPr>
      </w:pPr>
      <w:r w:rsidDel="00000000" w:rsidR="00000000" w:rsidRPr="00000000">
        <w:rPr>
          <w:rtl w:val="0"/>
        </w:rPr>
      </w:r>
    </w:p>
    <w:p w:rsidR="00000000" w:rsidDel="00000000" w:rsidP="00000000" w:rsidRDefault="00000000" w:rsidRPr="00000000" w14:paraId="00000009">
      <w:pPr>
        <w:pageBreakBefore w:val="0"/>
        <w:jc w:val="center"/>
        <w:rPr>
          <w:rFonts w:ascii="Century Gothic" w:cs="Century Gothic" w:eastAsia="Century Gothic" w:hAnsi="Century Gothic"/>
          <w:b w:val="1"/>
          <w:bCs w:val="1"/>
          <w:sz w:val="34"/>
          <w:szCs w:val="34"/>
        </w:rPr>
      </w:pPr>
      <w:r w:rsidDel="00000000" w:rsidR="00000000" w:rsidRPr="00000000">
        <w:rPr>
          <w:rFonts w:ascii="Century Gothic" w:cs="Century Gothic" w:eastAsia="Century Gothic" w:hAnsi="Century Gothic"/>
          <w:b w:val="1"/>
          <w:bCs w:val="1"/>
          <w:sz w:val="34"/>
          <w:szCs w:val="34"/>
          <w:rtl w:val="0"/>
        </w:rPr>
        <w:t xml:space="preserve">Juin 2026</w:t>
      </w:r>
      <w:r w:rsidDel="00000000" w:rsidR="00000000" w:rsidRPr="00000000">
        <w:rPr>
          <w:rFonts w:ascii="Corsiva" w:cs="Corsiva" w:eastAsia="Corsiva" w:hAnsi="Corsiva"/>
          <w:b w:val="1"/>
          <w:bCs w:val="1"/>
          <w:sz w:val="22"/>
          <w:szCs w:val="22"/>
          <w:rtl w:val="0"/>
        </w:rPr>
        <w:t xml:space="preserve">                                                                                            </w:t>
      </w:r>
      <w:r w:rsidDel="00000000" w:rsidR="00000000" w:rsidRPr="00000000">
        <w:rPr>
          <w:rtl w:val="0"/>
        </w:rPr>
      </w:r>
    </w:p>
    <w:p w:rsidR="00000000" w:rsidDel="00000000" w:rsidP="00000000" w:rsidRDefault="00000000" w:rsidRPr="00000000" w14:paraId="0000000A">
      <w:pPr>
        <w:jc w:val="center"/>
        <w:rPr>
          <w:rFonts w:ascii="Architects Daughter" w:cs="Architects Daughter" w:eastAsia="Architects Daughter" w:hAnsi="Architects Daughter"/>
          <w:b w:val="1"/>
          <w:bCs w:val="1"/>
          <w:sz w:val="12"/>
          <w:szCs w:val="12"/>
        </w:rPr>
      </w:pPr>
      <w:r w:rsidDel="00000000" w:rsidR="00000000" w:rsidRPr="00000000">
        <w:rPr>
          <w:rtl w:val="0"/>
        </w:rPr>
      </w:r>
    </w:p>
    <w:tbl>
      <w:tblPr>
        <w:tblStyle w:val="Table1"/>
        <w:tblW w:w="1024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45"/>
        <w:tblGridChange w:id="0">
          <w:tblGrid>
            <w:gridCol w:w="10245"/>
          </w:tblGrid>
        </w:tblGridChange>
      </w:tblGrid>
      <w:tr>
        <w:trPr>
          <w:cantSplit w:val="0"/>
          <w:tblHeader w:val="0"/>
        </w:trPr>
        <w:tc>
          <w:tcPr>
            <w:shd w:fill="ffd966" w:val="clear"/>
          </w:tcPr>
          <w:p w:rsidR="00000000" w:rsidDel="00000000" w:rsidP="00000000" w:rsidRDefault="00000000" w:rsidRPr="00000000" w14:paraId="0000000B">
            <w:pPr>
              <w:rPr>
                <w:rFonts w:ascii="Architects Daughter" w:cs="Architects Daughter" w:eastAsia="Architects Daughter" w:hAnsi="Architects Daughter"/>
                <w:b w:val="1"/>
                <w:bCs w:val="1"/>
                <w:sz w:val="30"/>
                <w:szCs w:val="30"/>
              </w:rPr>
            </w:pPr>
            <w:r w:rsidDel="00000000" w:rsidR="00000000" w:rsidRPr="00000000">
              <w:rPr>
                <w:rFonts w:ascii="Century Gothic" w:cs="Century Gothic" w:eastAsia="Century Gothic" w:hAnsi="Century Gothic"/>
                <w:b w:val="1"/>
                <w:bCs w:val="1"/>
                <w:sz w:val="30"/>
                <w:szCs w:val="30"/>
                <w:rtl w:val="0"/>
              </w:rPr>
              <w:t xml:space="preserve">Mot de la direction </w:t>
            </w:r>
            <w:r w:rsidDel="00000000" w:rsidR="00000000" w:rsidRPr="00000000">
              <w:rPr>
                <w:rFonts w:ascii="Architects Daughter" w:cs="Architects Daughter" w:eastAsia="Architects Daughter" w:hAnsi="Architects Daughter"/>
                <w:b w:val="1"/>
                <w:bCs w:val="1"/>
                <w:sz w:val="30"/>
                <w:szCs w:val="30"/>
                <w:rtl w:val="0"/>
              </w:rPr>
              <w:t xml:space="preserve"> </w:t>
            </w:r>
          </w:p>
        </w:tc>
      </w:tr>
    </w:tbl>
    <w:p w:rsidR="00000000" w:rsidDel="00000000" w:rsidP="00000000" w:rsidRDefault="00000000" w:rsidRPr="00000000" w14:paraId="0000000C">
      <w:pPr>
        <w:spacing w:after="240" w:before="240" w:line="360" w:lineRule="auto"/>
        <w:ind w:right="-5.669291338581388"/>
        <w:jc w:val="both"/>
        <w:rPr>
          <w:rFonts w:ascii="Century Gothic" w:cs="Century Gothic" w:eastAsia="Century Gothic" w:hAnsi="Century Gothic"/>
          <w:b w:val="1"/>
          <w:bCs w:val="1"/>
          <w:sz w:val="4"/>
          <w:szCs w:val="4"/>
        </w:rPr>
      </w:pPr>
      <w:r w:rsidDel="00000000" w:rsidR="00000000" w:rsidRPr="00000000">
        <w:rPr>
          <w:rtl w:val="0"/>
        </w:rPr>
      </w:r>
    </w:p>
    <w:p w:rsidR="00000000" w:rsidDel="00000000" w:rsidP="00000000" w:rsidRDefault="00000000" w:rsidRPr="00000000" w14:paraId="0000000D">
      <w:pPr>
        <w:spacing w:after="220" w:before="220" w:line="342.85714285714283"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Chers parents,</w:t>
      </w:r>
    </w:p>
    <w:p w:rsidR="00000000" w:rsidDel="00000000" w:rsidP="00000000" w:rsidRDefault="00000000" w:rsidRPr="00000000" w14:paraId="0000000E">
      <w:pPr>
        <w:spacing w:after="220" w:before="220" w:line="342.85714285714283"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Nous voilà déjà dans le dernier mois de l’année scolaire ! Le mois de juin est bien rempli : projets, activités, évaluations… et beaucoup de moments précieux à vivre en compagnie de vos enfants pour terminer l’année en beauté. </w:t>
      </w:r>
    </w:p>
    <w:p w:rsidR="00000000" w:rsidDel="00000000" w:rsidP="00000000" w:rsidRDefault="00000000" w:rsidRPr="00000000" w14:paraId="0000000F">
      <w:pPr>
        <w:spacing w:after="220" w:before="220" w:line="342.85714285714283"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Toute l’équipe-école est mobilisée pour les accompagner jusqu’à la toute fin, dans un climat positif et encourageant.</w:t>
      </w:r>
    </w:p>
    <w:p w:rsidR="00000000" w:rsidDel="00000000" w:rsidP="00000000" w:rsidRDefault="00000000" w:rsidRPr="00000000" w14:paraId="00000010">
      <w:pPr>
        <w:spacing w:after="220" w:before="220" w:line="342.85714285714283" w:lineRule="auto"/>
        <w:jc w:val="both"/>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rtl w:val="0"/>
        </w:rPr>
        <w:t xml:space="preserve">Nous prenons un moment pour vous remercier de votre précieuse collaboration tout au long de l’année. Ensemble, continuons de soutenir nos élèves dans ce sprint final avant des vacances bien méritées !</w:t>
      </w:r>
      <w:r w:rsidDel="00000000" w:rsidR="00000000" w:rsidRPr="00000000">
        <w:rPr>
          <w:rtl w:val="0"/>
        </w:rPr>
      </w:r>
    </w:p>
    <w:p w:rsidR="00000000" w:rsidDel="00000000" w:rsidP="00000000" w:rsidRDefault="00000000" w:rsidRPr="00000000" w14:paraId="00000011">
      <w:pPr>
        <w:spacing w:after="240" w:before="24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2">
      <w:pPr>
        <w:ind w:right="-5.669291338581388"/>
        <w:rPr>
          <w:rFonts w:ascii="Pacifico" w:cs="Pacifico" w:eastAsia="Pacifico" w:hAnsi="Pacifico"/>
          <w:sz w:val="30"/>
          <w:szCs w:val="30"/>
        </w:rPr>
      </w:pPr>
      <w:r w:rsidDel="00000000" w:rsidR="00000000" w:rsidRPr="00000000">
        <w:rPr>
          <w:rFonts w:ascii="Pacifico" w:cs="Pacifico" w:eastAsia="Pacifico" w:hAnsi="Pacifico"/>
          <w:sz w:val="30"/>
          <w:szCs w:val="30"/>
          <w:rtl w:val="0"/>
        </w:rPr>
        <w:t xml:space="preserve">Stéphanie Lévesque</w:t>
      </w:r>
      <w:r w:rsidDel="00000000" w:rsidR="00000000" w:rsidRPr="00000000">
        <w:rPr>
          <w:rFonts w:ascii="Corsiva" w:cs="Corsiva" w:eastAsia="Corsiva" w:hAnsi="Corsiva"/>
          <w:sz w:val="32"/>
          <w:szCs w:val="32"/>
          <w:rtl w:val="0"/>
        </w:rPr>
        <w:tab/>
      </w:r>
      <w:r w:rsidDel="00000000" w:rsidR="00000000" w:rsidRPr="00000000">
        <w:rPr>
          <w:rFonts w:ascii="Libre Baskerville" w:cs="Libre Baskerville" w:eastAsia="Libre Baskerville" w:hAnsi="Libre Baskerville"/>
          <w:sz w:val="30"/>
          <w:szCs w:val="30"/>
          <w:rtl w:val="0"/>
        </w:rPr>
        <w:tab/>
        <w:tab/>
        <w:tab/>
        <w:tab/>
        <w:t xml:space="preserve"> </w:t>
        <w:tab/>
        <w:tab/>
      </w:r>
      <w:r w:rsidDel="00000000" w:rsidR="00000000" w:rsidRPr="00000000">
        <w:rPr>
          <w:rFonts w:ascii="Pacifico" w:cs="Pacifico" w:eastAsia="Pacifico" w:hAnsi="Pacifico"/>
          <w:sz w:val="30"/>
          <w:szCs w:val="30"/>
          <w:rtl w:val="0"/>
        </w:rPr>
        <w:t xml:space="preserve">Sébastien Goulet</w:t>
      </w:r>
    </w:p>
    <w:p w:rsidR="00000000" w:rsidDel="00000000" w:rsidP="00000000" w:rsidRDefault="00000000" w:rsidRPr="00000000" w14:paraId="00000013">
      <w:pPr>
        <w:ind w:right="-5.669291338581388"/>
        <w:jc w:val="both"/>
        <w:rPr>
          <w:rFonts w:ascii="Century Gothic" w:cs="Century Gothic" w:eastAsia="Century Gothic" w:hAnsi="Century Gothic"/>
          <w:sz w:val="26"/>
          <w:szCs w:val="26"/>
        </w:rPr>
      </w:pPr>
      <w:r w:rsidDel="00000000" w:rsidR="00000000" w:rsidRPr="00000000">
        <w:rPr>
          <w:rFonts w:ascii="Century Gothic" w:cs="Century Gothic" w:eastAsia="Century Gothic" w:hAnsi="Century Gothic"/>
          <w:sz w:val="26"/>
          <w:szCs w:val="26"/>
          <w:rtl w:val="0"/>
        </w:rPr>
        <w:t xml:space="preserve">Directrice</w:t>
        <w:tab/>
        <w:tab/>
      </w:r>
      <w:r w:rsidDel="00000000" w:rsidR="00000000" w:rsidRPr="00000000">
        <w:rPr>
          <w:rFonts w:ascii="Libre Baskerville" w:cs="Libre Baskerville" w:eastAsia="Libre Baskerville" w:hAnsi="Libre Baskerville"/>
          <w:sz w:val="30"/>
          <w:szCs w:val="30"/>
          <w:rtl w:val="0"/>
        </w:rPr>
        <w:tab/>
        <w:tab/>
        <w:tab/>
        <w:tab/>
        <w:tab/>
        <w:tab/>
        <w:tab/>
      </w:r>
      <w:r w:rsidDel="00000000" w:rsidR="00000000" w:rsidRPr="00000000">
        <w:rPr>
          <w:rFonts w:ascii="Century Gothic" w:cs="Century Gothic" w:eastAsia="Century Gothic" w:hAnsi="Century Gothic"/>
          <w:sz w:val="26"/>
          <w:szCs w:val="26"/>
          <w:rtl w:val="0"/>
        </w:rPr>
        <w:t xml:space="preserve">Directeur adjoint</w:t>
      </w:r>
    </w:p>
    <w:p w:rsidR="00000000" w:rsidDel="00000000" w:rsidP="00000000" w:rsidRDefault="00000000" w:rsidRPr="00000000" w14:paraId="00000014">
      <w:pPr>
        <w:ind w:right="-5.669291338581388"/>
        <w:jc w:val="both"/>
        <w:rPr>
          <w:rFonts w:ascii="Century Gothic" w:cs="Century Gothic" w:eastAsia="Century Gothic" w:hAnsi="Century Gothic"/>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15">
      <w:pPr>
        <w:ind w:right="-5.669291338581388"/>
        <w:jc w:val="both"/>
        <w:rPr>
          <w:rFonts w:ascii="Century Gothic" w:cs="Century Gothic" w:eastAsia="Century Gothic" w:hAnsi="Century Gothic"/>
          <w:sz w:val="26"/>
          <w:szCs w:val="26"/>
        </w:rPr>
      </w:pPr>
      <w:r w:rsidDel="00000000" w:rsidR="00000000" w:rsidRPr="00000000">
        <w:rPr>
          <w:rtl w:val="0"/>
        </w:rPr>
      </w:r>
    </w:p>
    <w:tbl>
      <w:tblPr>
        <w:tblStyle w:val="Table2"/>
        <w:tblW w:w="10245.0" w:type="dxa"/>
        <w:jc w:val="left"/>
        <w:tblInd w:w="-1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45"/>
        <w:tblGridChange w:id="0">
          <w:tblGrid>
            <w:gridCol w:w="10245"/>
          </w:tblGrid>
        </w:tblGridChange>
      </w:tblGrid>
      <w:tr>
        <w:trPr>
          <w:cantSplit w:val="0"/>
          <w:trHeight w:val="330" w:hRule="atLeast"/>
          <w:tblHeader w:val="0"/>
        </w:trPr>
        <w:tc>
          <w:tcPr>
            <w:shd w:fill="ffd966" w:val="clear"/>
          </w:tcPr>
          <w:p w:rsidR="00000000" w:rsidDel="00000000" w:rsidP="00000000" w:rsidRDefault="00000000" w:rsidRPr="00000000" w14:paraId="00000016">
            <w:pPr>
              <w:jc w:val="both"/>
              <w:rPr>
                <w:rFonts w:ascii="Century Gothic" w:cs="Century Gothic" w:eastAsia="Century Gothic" w:hAnsi="Century Gothic"/>
                <w:b w:val="1"/>
                <w:bCs w:val="1"/>
                <w:sz w:val="30"/>
                <w:szCs w:val="30"/>
              </w:rPr>
            </w:pPr>
            <w:r w:rsidDel="00000000" w:rsidR="00000000" w:rsidRPr="00000000">
              <w:rPr>
                <w:rFonts w:ascii="Century Gothic" w:cs="Century Gothic" w:eastAsia="Century Gothic" w:hAnsi="Century Gothic"/>
                <w:b w:val="1"/>
                <w:bCs w:val="1"/>
                <w:sz w:val="30"/>
                <w:szCs w:val="30"/>
                <w:rtl w:val="0"/>
              </w:rPr>
              <w:t xml:space="preserve">Dates importantes et activités</w:t>
            </w:r>
          </w:p>
        </w:tc>
      </w:tr>
    </w:tbl>
    <w:p w:rsidR="00000000" w:rsidDel="00000000" w:rsidP="00000000" w:rsidRDefault="00000000" w:rsidRPr="00000000" w14:paraId="00000017">
      <w:pPr>
        <w:shd w:fill="ffffff" w:val="clear"/>
        <w:spacing w:after="0" w:before="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3 juin</w:t>
      </w:r>
      <w:r w:rsidDel="00000000" w:rsidR="00000000" w:rsidRPr="00000000">
        <w:rPr>
          <w:rFonts w:ascii="Century Gothic" w:cs="Century Gothic" w:eastAsia="Century Gothic" w:hAnsi="Century Gothic"/>
          <w:rtl w:val="0"/>
        </w:rPr>
        <w:t xml:space="preserve"> : </w:t>
        <w:tab/>
        <w:t xml:space="preserve">Maison Alphonse-Desjardins (503 - Mme Sonia et 601 - Justine)</w:t>
      </w:r>
    </w:p>
    <w:p w:rsidR="00000000" w:rsidDel="00000000" w:rsidP="00000000" w:rsidRDefault="00000000" w:rsidRPr="00000000" w14:paraId="00000018">
      <w:pPr>
        <w:shd w:fill="ffffff" w:val="clear"/>
        <w:spacing w:after="0" w:before="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4 juin :</w:t>
      </w:r>
      <w:r w:rsidDel="00000000" w:rsidR="00000000" w:rsidRPr="00000000">
        <w:rPr>
          <w:rFonts w:ascii="Century Gothic" w:cs="Century Gothic" w:eastAsia="Century Gothic" w:hAnsi="Century Gothic"/>
          <w:rtl w:val="0"/>
        </w:rPr>
        <w:t xml:space="preserve"> </w:t>
        <w:tab/>
        <w:t xml:space="preserve">Maison Alphonse-Desjardins (103 - Mme Lovanya)</w:t>
      </w:r>
    </w:p>
    <w:p w:rsidR="00000000" w:rsidDel="00000000" w:rsidP="00000000" w:rsidRDefault="00000000" w:rsidRPr="00000000" w14:paraId="00000019">
      <w:pPr>
        <w:shd w:fill="ffffff" w:val="clear"/>
        <w:spacing w:after="0" w:before="0" w:lineRule="auto"/>
        <w:ind w:firstLine="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ab/>
        <w:t xml:space="preserve">Wendake (301 - Mme France, 302 - Mme Emanuelle, 303 - Mme</w:t>
      </w:r>
    </w:p>
    <w:p w:rsidR="00000000" w:rsidDel="00000000" w:rsidP="00000000" w:rsidRDefault="00000000" w:rsidRPr="00000000" w14:paraId="0000001A">
      <w:pPr>
        <w:shd w:fill="ffffff" w:val="clear"/>
        <w:spacing w:after="0" w:before="0" w:lineRule="auto"/>
        <w:ind w:left="720" w:firstLine="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Josianne et 340-430 - Mme Sandrine)</w:t>
      </w:r>
    </w:p>
    <w:p w:rsidR="00000000" w:rsidDel="00000000" w:rsidP="00000000" w:rsidRDefault="00000000" w:rsidRPr="00000000" w14:paraId="0000001B">
      <w:pPr>
        <w:shd w:fill="ffffff" w:val="clear"/>
        <w:spacing w:after="0" w:before="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4 et 5 juin</w:t>
      </w:r>
      <w:r w:rsidDel="00000000" w:rsidR="00000000" w:rsidRPr="00000000">
        <w:rPr>
          <w:rFonts w:ascii="Century Gothic" w:cs="Century Gothic" w:eastAsia="Century Gothic" w:hAnsi="Century Gothic"/>
          <w:rtl w:val="0"/>
        </w:rPr>
        <w:t xml:space="preserve"> : </w:t>
        <w:tab/>
        <w:t xml:space="preserve">Camp Kéno (5e année) </w:t>
      </w:r>
    </w:p>
    <w:p w:rsidR="00000000" w:rsidDel="00000000" w:rsidP="00000000" w:rsidRDefault="00000000" w:rsidRPr="00000000" w14:paraId="0000001C">
      <w:pPr>
        <w:shd w:fill="ffffff" w:val="clear"/>
        <w:spacing w:after="0" w:before="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8 juin</w:t>
      </w:r>
      <w:r w:rsidDel="00000000" w:rsidR="00000000" w:rsidRPr="00000000">
        <w:rPr>
          <w:rFonts w:ascii="Century Gothic" w:cs="Century Gothic" w:eastAsia="Century Gothic" w:hAnsi="Century Gothic"/>
          <w:rtl w:val="0"/>
        </w:rPr>
        <w:t xml:space="preserve"> : </w:t>
        <w:tab/>
        <w:t xml:space="preserve">Anglicane (001 - Mme Maryse et 005 - Mme Stéphanie)</w:t>
      </w:r>
    </w:p>
    <w:p w:rsidR="00000000" w:rsidDel="00000000" w:rsidP="00000000" w:rsidRDefault="00000000" w:rsidRPr="00000000" w14:paraId="0000001D">
      <w:pPr>
        <w:shd w:fill="ffffff" w:val="clear"/>
        <w:spacing w:after="0" w:before="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9 juin</w:t>
      </w:r>
      <w:r w:rsidDel="00000000" w:rsidR="00000000" w:rsidRPr="00000000">
        <w:rPr>
          <w:rFonts w:ascii="Century Gothic" w:cs="Century Gothic" w:eastAsia="Century Gothic" w:hAnsi="Century Gothic"/>
          <w:rtl w:val="0"/>
        </w:rPr>
        <w:t xml:space="preserve"> : </w:t>
        <w:tab/>
        <w:t xml:space="preserve">Anglicane (002 - Mme Dominique, 003 - Mme Jacinthe et 004 - Mme</w:t>
      </w:r>
    </w:p>
    <w:p w:rsidR="00000000" w:rsidDel="00000000" w:rsidP="00000000" w:rsidRDefault="00000000" w:rsidRPr="00000000" w14:paraId="0000001E">
      <w:pPr>
        <w:shd w:fill="ffffff" w:val="clear"/>
        <w:spacing w:after="0" w:before="0" w:lineRule="auto"/>
        <w:ind w:left="720" w:firstLine="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Geneviève)</w:t>
      </w:r>
    </w:p>
    <w:p w:rsidR="00000000" w:rsidDel="00000000" w:rsidP="00000000" w:rsidRDefault="00000000" w:rsidRPr="00000000" w14:paraId="0000001F">
      <w:pPr>
        <w:shd w:fill="ffffff" w:val="clear"/>
        <w:spacing w:after="0" w:before="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ab/>
        <w:tab/>
        <w:t xml:space="preserve">Maison Louise-Carrier (303 - Mme Josianne)</w:t>
      </w:r>
    </w:p>
    <w:p w:rsidR="00000000" w:rsidDel="00000000" w:rsidP="00000000" w:rsidRDefault="00000000" w:rsidRPr="00000000" w14:paraId="00000020">
      <w:pPr>
        <w:shd w:fill="ffffff" w:val="clear"/>
        <w:spacing w:after="0" w:before="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10 juin </w:t>
      </w:r>
      <w:r w:rsidDel="00000000" w:rsidR="00000000" w:rsidRPr="00000000">
        <w:rPr>
          <w:rFonts w:ascii="Century Gothic" w:cs="Century Gothic" w:eastAsia="Century Gothic" w:hAnsi="Century Gothic"/>
          <w:rtl w:val="0"/>
        </w:rPr>
        <w:t xml:space="preserve">: </w:t>
        <w:tab/>
      </w:r>
      <w:r w:rsidDel="00000000" w:rsidR="00000000" w:rsidRPr="00000000">
        <w:rPr>
          <w:rFonts w:ascii="Century Gothic" w:cs="Century Gothic" w:eastAsia="Century Gothic" w:hAnsi="Century Gothic"/>
          <w:b w:val="1"/>
          <w:bCs w:val="1"/>
          <w:rtl w:val="0"/>
        </w:rPr>
        <w:t xml:space="preserve">Conseil d’établissement</w:t>
      </w:r>
    </w:p>
    <w:p w:rsidR="00000000" w:rsidDel="00000000" w:rsidP="00000000" w:rsidRDefault="00000000" w:rsidRPr="00000000" w14:paraId="00000021">
      <w:pPr>
        <w:shd w:fill="ffffff" w:val="clear"/>
        <w:spacing w:after="0" w:before="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11 juin </w:t>
      </w:r>
      <w:r w:rsidDel="00000000" w:rsidR="00000000" w:rsidRPr="00000000">
        <w:rPr>
          <w:rFonts w:ascii="Century Gothic" w:cs="Century Gothic" w:eastAsia="Century Gothic" w:hAnsi="Century Gothic"/>
          <w:rtl w:val="0"/>
        </w:rPr>
        <w:t xml:space="preserve">: </w:t>
        <w:tab/>
        <w:t xml:space="preserve">Maison Alphonse-Desjardins (602 - Mme Justine)</w:t>
      </w:r>
    </w:p>
    <w:p w:rsidR="00000000" w:rsidDel="00000000" w:rsidP="00000000" w:rsidRDefault="00000000" w:rsidRPr="00000000" w14:paraId="00000022">
      <w:pPr>
        <w:shd w:fill="ffffff" w:val="clear"/>
        <w:spacing w:after="0" w:before="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ab/>
        <w:tab/>
        <w:t xml:space="preserve">Soirée poutine (6e année)</w:t>
      </w:r>
    </w:p>
    <w:p w:rsidR="00000000" w:rsidDel="00000000" w:rsidP="00000000" w:rsidRDefault="00000000" w:rsidRPr="00000000" w14:paraId="00000023">
      <w:pPr>
        <w:shd w:fill="ffffff" w:val="clear"/>
        <w:spacing w:after="0" w:before="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12 juin </w:t>
      </w:r>
      <w:r w:rsidDel="00000000" w:rsidR="00000000" w:rsidRPr="00000000">
        <w:rPr>
          <w:rFonts w:ascii="Century Gothic" w:cs="Century Gothic" w:eastAsia="Century Gothic" w:hAnsi="Century Gothic"/>
          <w:rtl w:val="0"/>
        </w:rPr>
        <w:t xml:space="preserve">: </w:t>
        <w:tab/>
        <w:t xml:space="preserve">Maison Alphonse-Desjardins (601 - Mme Élise)</w:t>
      </w:r>
    </w:p>
    <w:p w:rsidR="00000000" w:rsidDel="00000000" w:rsidP="00000000" w:rsidRDefault="00000000" w:rsidRPr="00000000" w14:paraId="00000024">
      <w:pPr>
        <w:shd w:fill="ffffff" w:val="clear"/>
        <w:spacing w:after="0" w:before="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ab/>
        <w:tab/>
        <w:t xml:space="preserve">Maison Louise-Carrier (502 - Mme Émilie)</w:t>
      </w:r>
    </w:p>
    <w:p w:rsidR="00000000" w:rsidDel="00000000" w:rsidP="00000000" w:rsidRDefault="00000000" w:rsidRPr="00000000" w14:paraId="00000025">
      <w:pPr>
        <w:shd w:fill="ffffff" w:val="clear"/>
        <w:spacing w:after="0" w:before="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ab/>
        <w:tab/>
        <w:t xml:space="preserve">Lévisium, quai Paquet (101 - Mme Florence, 102 - Mme Cyntia et 103 - </w:t>
      </w:r>
    </w:p>
    <w:p w:rsidR="00000000" w:rsidDel="00000000" w:rsidP="00000000" w:rsidRDefault="00000000" w:rsidRPr="00000000" w14:paraId="00000026">
      <w:pPr>
        <w:shd w:fill="ffffff" w:val="clear"/>
        <w:spacing w:after="0" w:before="0" w:lineRule="auto"/>
        <w:ind w:left="720" w:firstLine="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Mme Lovanya)</w:t>
      </w:r>
    </w:p>
    <w:p w:rsidR="00000000" w:rsidDel="00000000" w:rsidP="00000000" w:rsidRDefault="00000000" w:rsidRPr="00000000" w14:paraId="00000027">
      <w:pPr>
        <w:shd w:fill="ffffff" w:val="clear"/>
        <w:spacing w:after="0" w:before="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ab/>
        <w:tab/>
      </w:r>
      <w:r w:rsidDel="00000000" w:rsidR="00000000" w:rsidRPr="00000000">
        <w:rPr>
          <w:rFonts w:ascii="Century Gothic" w:cs="Century Gothic" w:eastAsia="Century Gothic" w:hAnsi="Century Gothic"/>
          <w:b w:val="1"/>
          <w:bCs w:val="1"/>
          <w:rtl w:val="0"/>
        </w:rPr>
        <w:t xml:space="preserve">Accueil des futurs maternelles</w:t>
      </w:r>
    </w:p>
    <w:p w:rsidR="00000000" w:rsidDel="00000000" w:rsidP="00000000" w:rsidRDefault="00000000" w:rsidRPr="00000000" w14:paraId="00000028">
      <w:pPr>
        <w:shd w:fill="ffffff" w:val="clear"/>
        <w:spacing w:after="0" w:before="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15 juin</w:t>
      </w:r>
      <w:r w:rsidDel="00000000" w:rsidR="00000000" w:rsidRPr="00000000">
        <w:rPr>
          <w:rFonts w:ascii="Century Gothic" w:cs="Century Gothic" w:eastAsia="Century Gothic" w:hAnsi="Century Gothic"/>
          <w:rtl w:val="0"/>
        </w:rPr>
        <w:t xml:space="preserve"> : </w:t>
        <w:tab/>
        <w:t xml:space="preserve">Maison Louise-Carrier (301 - Mme France)</w:t>
      </w:r>
    </w:p>
    <w:p w:rsidR="00000000" w:rsidDel="00000000" w:rsidP="00000000" w:rsidRDefault="00000000" w:rsidRPr="00000000" w14:paraId="00000029">
      <w:pPr>
        <w:shd w:fill="ffffff" w:val="clear"/>
        <w:spacing w:after="0" w:before="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16 juin</w:t>
      </w:r>
      <w:r w:rsidDel="00000000" w:rsidR="00000000" w:rsidRPr="00000000">
        <w:rPr>
          <w:rFonts w:ascii="Century Gothic" w:cs="Century Gothic" w:eastAsia="Century Gothic" w:hAnsi="Century Gothic"/>
          <w:rtl w:val="0"/>
        </w:rPr>
        <w:t xml:space="preserve"> : </w:t>
        <w:tab/>
        <w:t xml:space="preserve">Maison Louise-Carrier (501 - M. Samuel)</w:t>
      </w:r>
    </w:p>
    <w:p w:rsidR="00000000" w:rsidDel="00000000" w:rsidP="00000000" w:rsidRDefault="00000000" w:rsidRPr="00000000" w14:paraId="0000002A">
      <w:pPr>
        <w:shd w:fill="ffffff" w:val="clear"/>
        <w:spacing w:after="0" w:before="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ab/>
        <w:tab/>
      </w:r>
      <w:r w:rsidDel="00000000" w:rsidR="00000000" w:rsidRPr="00000000">
        <w:rPr>
          <w:rFonts w:ascii="Century Gothic" w:cs="Century Gothic" w:eastAsia="Century Gothic" w:hAnsi="Century Gothic"/>
          <w:b w:val="1"/>
          <w:bCs w:val="1"/>
          <w:rtl w:val="0"/>
        </w:rPr>
        <w:t xml:space="preserve">Kermesse de l’école en avant-midi (remise au 19 en cas d’intempérie)</w:t>
      </w:r>
    </w:p>
    <w:p w:rsidR="00000000" w:rsidDel="00000000" w:rsidP="00000000" w:rsidRDefault="00000000" w:rsidRPr="00000000" w14:paraId="0000002B">
      <w:pPr>
        <w:shd w:fill="ffffff" w:val="clear"/>
        <w:spacing w:after="0" w:before="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ab/>
        <w:tab/>
        <w:t xml:space="preserve">Sortie à la piscine (301 - Mme France, 302 - Mme Emanuelle et 303 -</w:t>
        <w:tab/>
      </w:r>
    </w:p>
    <w:p w:rsidR="00000000" w:rsidDel="00000000" w:rsidP="00000000" w:rsidRDefault="00000000" w:rsidRPr="00000000" w14:paraId="0000002C">
      <w:pPr>
        <w:shd w:fill="ffffff" w:val="clear"/>
        <w:spacing w:after="0" w:before="0" w:lineRule="auto"/>
        <w:ind w:left="720" w:firstLine="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Mme Josianne)</w:t>
      </w:r>
    </w:p>
    <w:p w:rsidR="00000000" w:rsidDel="00000000" w:rsidP="00000000" w:rsidRDefault="00000000" w:rsidRPr="00000000" w14:paraId="0000002D">
      <w:pPr>
        <w:shd w:fill="ffffff" w:val="clear"/>
        <w:spacing w:after="0" w:before="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17 juin </w:t>
      </w:r>
      <w:r w:rsidDel="00000000" w:rsidR="00000000" w:rsidRPr="00000000">
        <w:rPr>
          <w:rFonts w:ascii="Century Gothic" w:cs="Century Gothic" w:eastAsia="Century Gothic" w:hAnsi="Century Gothic"/>
          <w:rtl w:val="0"/>
        </w:rPr>
        <w:t xml:space="preserve">:</w:t>
        <w:tab/>
        <w:t xml:space="preserve">Maison Alphonse-Desjardins (502 - Mme Émilie)</w:t>
      </w:r>
    </w:p>
    <w:p w:rsidR="00000000" w:rsidDel="00000000" w:rsidP="00000000" w:rsidRDefault="00000000" w:rsidRPr="00000000" w14:paraId="0000002E">
      <w:pPr>
        <w:shd w:fill="ffffff" w:val="clear"/>
        <w:spacing w:after="0" w:before="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ab/>
        <w:tab/>
        <w:t xml:space="preserve">Sortie au Louis-Jolliet et Quai Paquet (tous les 6e année)</w:t>
      </w:r>
    </w:p>
    <w:p w:rsidR="00000000" w:rsidDel="00000000" w:rsidP="00000000" w:rsidRDefault="00000000" w:rsidRPr="00000000" w14:paraId="0000002F">
      <w:pPr>
        <w:shd w:fill="ffffff" w:val="clear"/>
        <w:spacing w:after="0" w:before="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18 juin </w:t>
      </w:r>
      <w:r w:rsidDel="00000000" w:rsidR="00000000" w:rsidRPr="00000000">
        <w:rPr>
          <w:rFonts w:ascii="Century Gothic" w:cs="Century Gothic" w:eastAsia="Century Gothic" w:hAnsi="Century Gothic"/>
          <w:rtl w:val="0"/>
        </w:rPr>
        <w:t xml:space="preserve">:</w:t>
        <w:tab/>
        <w:t xml:space="preserve">Pique-nique au Parc de la Paix (301 - Mme France, 302 - Mme </w:t>
      </w:r>
    </w:p>
    <w:p w:rsidR="00000000" w:rsidDel="00000000" w:rsidP="00000000" w:rsidRDefault="00000000" w:rsidRPr="00000000" w14:paraId="00000030">
      <w:pPr>
        <w:shd w:fill="ffffff" w:val="clear"/>
        <w:spacing w:after="0" w:before="0" w:lineRule="auto"/>
        <w:ind w:left="720" w:firstLine="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Emanuelle et 303 -</w:t>
        <w:tab/>
        <w:t xml:space="preserve">Mme Josianne)</w:t>
      </w:r>
    </w:p>
    <w:p w:rsidR="00000000" w:rsidDel="00000000" w:rsidP="00000000" w:rsidRDefault="00000000" w:rsidRPr="00000000" w14:paraId="00000031">
      <w:pPr>
        <w:shd w:fill="ffffff" w:val="clear"/>
        <w:spacing w:after="0" w:before="0" w:lineRule="auto"/>
        <w:ind w:left="720" w:firstLine="72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Remise des diplômes pour les finissants</w:t>
      </w:r>
    </w:p>
    <w:p w:rsidR="00000000" w:rsidDel="00000000" w:rsidP="00000000" w:rsidRDefault="00000000" w:rsidRPr="00000000" w14:paraId="00000032">
      <w:pPr>
        <w:shd w:fill="ffffff" w:val="clear"/>
        <w:spacing w:after="0" w:before="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22 juin</w:t>
      </w:r>
      <w:r w:rsidDel="00000000" w:rsidR="00000000" w:rsidRPr="00000000">
        <w:rPr>
          <w:rFonts w:ascii="Century Gothic" w:cs="Century Gothic" w:eastAsia="Century Gothic" w:hAnsi="Century Gothic"/>
          <w:rtl w:val="0"/>
        </w:rPr>
        <w:t xml:space="preserve"> : </w:t>
        <w:tab/>
      </w:r>
      <w:r w:rsidDel="00000000" w:rsidR="00000000" w:rsidRPr="00000000">
        <w:rPr>
          <w:rFonts w:ascii="Century Gothic" w:cs="Century Gothic" w:eastAsia="Century Gothic" w:hAnsi="Century Gothic"/>
          <w:b w:val="1"/>
          <w:bCs w:val="1"/>
          <w:rtl w:val="0"/>
        </w:rPr>
        <w:t xml:space="preserve">Dernière journée d’école</w:t>
      </w:r>
    </w:p>
    <w:p w:rsidR="00000000" w:rsidDel="00000000" w:rsidP="00000000" w:rsidRDefault="00000000" w:rsidRPr="00000000" w14:paraId="00000033">
      <w:pPr>
        <w:shd w:fill="ffffff" w:val="clear"/>
        <w:spacing w:after="0" w:before="0" w:lineRule="auto"/>
        <w:ind w:left="720" w:firstLine="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Maison Louise-Carrier (501 - M. Samuel)</w:t>
      </w:r>
    </w:p>
    <w:p w:rsidR="00000000" w:rsidDel="00000000" w:rsidP="00000000" w:rsidRDefault="00000000" w:rsidRPr="00000000" w14:paraId="00000034">
      <w:pPr>
        <w:spacing w:line="276" w:lineRule="auto"/>
        <w:jc w:val="both"/>
        <w:rPr>
          <w:rFonts w:ascii="Century Gothic" w:cs="Century Gothic" w:eastAsia="Century Gothic" w:hAnsi="Century Gothic"/>
        </w:rPr>
      </w:pPr>
      <w:r w:rsidDel="00000000" w:rsidR="00000000" w:rsidRPr="00000000">
        <w:rPr>
          <w:rtl w:val="0"/>
        </w:rPr>
      </w:r>
    </w:p>
    <w:tbl>
      <w:tblPr>
        <w:tblStyle w:val="Table3"/>
        <w:tblW w:w="10230.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30"/>
        <w:tblGridChange w:id="0">
          <w:tblGrid>
            <w:gridCol w:w="10230"/>
          </w:tblGrid>
        </w:tblGridChange>
      </w:tblGrid>
      <w:tr>
        <w:trPr>
          <w:cantSplit w:val="0"/>
          <w:tblHeader w:val="0"/>
        </w:trPr>
        <w:tc>
          <w:tcPr>
            <w:shd w:fill="ffd966" w:val="clear"/>
          </w:tcPr>
          <w:p w:rsidR="00000000" w:rsidDel="00000000" w:rsidP="00000000" w:rsidRDefault="00000000" w:rsidRPr="00000000" w14:paraId="00000035">
            <w:pPr>
              <w:jc w:val="both"/>
              <w:rPr>
                <w:rFonts w:ascii="Century Gothic" w:cs="Century Gothic" w:eastAsia="Century Gothic" w:hAnsi="Century Gothic"/>
                <w:b w:val="1"/>
                <w:bCs w:val="1"/>
                <w:sz w:val="30"/>
                <w:szCs w:val="30"/>
              </w:rPr>
            </w:pPr>
            <w:r w:rsidDel="00000000" w:rsidR="00000000" w:rsidRPr="00000000">
              <w:rPr>
                <w:rFonts w:ascii="Century Gothic" w:cs="Century Gothic" w:eastAsia="Century Gothic" w:hAnsi="Century Gothic"/>
                <w:b w:val="1"/>
                <w:bCs w:val="1"/>
                <w:sz w:val="30"/>
                <w:szCs w:val="30"/>
                <w:rtl w:val="0"/>
              </w:rPr>
              <w:t xml:space="preserve">Bon retour dans notre équipe!</w:t>
            </w:r>
          </w:p>
        </w:tc>
      </w:tr>
    </w:tbl>
    <w:p w:rsidR="00000000" w:rsidDel="00000000" w:rsidP="00000000" w:rsidRDefault="00000000" w:rsidRPr="00000000" w14:paraId="00000036">
      <w:pPr>
        <w:spacing w:after="240" w:before="240" w:line="276" w:lineRule="auto"/>
        <w:jc w:val="both"/>
        <w:rPr>
          <w:rFonts w:ascii="Century Gothic" w:cs="Century Gothic" w:eastAsia="Century Gothic" w:hAnsi="Century Gothic"/>
          <w:sz w:val="4"/>
          <w:szCs w:val="4"/>
        </w:rPr>
      </w:pPr>
      <w:r w:rsidDel="00000000" w:rsidR="00000000" w:rsidRPr="00000000">
        <w:rPr>
          <w:rtl w:val="0"/>
        </w:rPr>
      </w:r>
    </w:p>
    <w:p w:rsidR="00000000" w:rsidDel="00000000" w:rsidP="00000000" w:rsidRDefault="00000000" w:rsidRPr="00000000" w14:paraId="00000037">
      <w:pPr>
        <w:shd w:fill="ffffff" w:val="clear"/>
        <w:spacing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Nous souhaitons un bon retour parmi nous à Madame Karen Grandbois, enseignante en anglais. Depuis quelques semaines, Madame Virginie Beaudoin et Madame Karen se partagent les groupes de première, deuxième, troisième et sixième année. </w:t>
      </w:r>
    </w:p>
    <w:p w:rsidR="00000000" w:rsidDel="00000000" w:rsidP="00000000" w:rsidRDefault="00000000" w:rsidRPr="00000000" w14:paraId="00000038">
      <w:pPr>
        <w:shd w:fill="ffffff" w:val="clear"/>
        <w:spacing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Bon retour, Miss Karen! </w:t>
      </w:r>
    </w:p>
    <w:p w:rsidR="00000000" w:rsidDel="00000000" w:rsidP="00000000" w:rsidRDefault="00000000" w:rsidRPr="00000000" w14:paraId="00000039">
      <w:pPr>
        <w:shd w:fill="ffffff" w:val="clear"/>
        <w:spacing w:line="276" w:lineRule="auto"/>
        <w:jc w:val="both"/>
        <w:rPr>
          <w:rFonts w:ascii="Century Gothic" w:cs="Century Gothic" w:eastAsia="Century Gothic" w:hAnsi="Century Gothic"/>
        </w:rPr>
      </w:pPr>
      <w:r w:rsidDel="00000000" w:rsidR="00000000" w:rsidRPr="00000000">
        <w:rPr>
          <w:rtl w:val="0"/>
        </w:rPr>
      </w:r>
    </w:p>
    <w:tbl>
      <w:tblPr>
        <w:tblStyle w:val="Table4"/>
        <w:tblW w:w="10245.0" w:type="dxa"/>
        <w:jc w:val="left"/>
        <w:tblInd w:w="-1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45"/>
        <w:tblGridChange w:id="0">
          <w:tblGrid>
            <w:gridCol w:w="10245"/>
          </w:tblGrid>
        </w:tblGridChange>
      </w:tblGrid>
      <w:tr>
        <w:trPr>
          <w:cantSplit w:val="0"/>
          <w:trHeight w:val="330" w:hRule="atLeast"/>
          <w:tblHeader w:val="0"/>
        </w:trPr>
        <w:tc>
          <w:tcPr>
            <w:shd w:fill="ffd966" w:val="clear"/>
          </w:tcPr>
          <w:p w:rsidR="00000000" w:rsidDel="00000000" w:rsidP="00000000" w:rsidRDefault="00000000" w:rsidRPr="00000000" w14:paraId="0000003A">
            <w:pPr>
              <w:rPr>
                <w:rFonts w:ascii="Century Gothic" w:cs="Century Gothic" w:eastAsia="Century Gothic" w:hAnsi="Century Gothic"/>
                <w:b w:val="1"/>
                <w:bCs w:val="1"/>
                <w:sz w:val="28"/>
                <w:szCs w:val="28"/>
              </w:rPr>
            </w:pPr>
            <w:r w:rsidDel="00000000" w:rsidR="00000000" w:rsidRPr="00000000">
              <w:rPr>
                <w:rFonts w:ascii="Century Gothic" w:cs="Century Gothic" w:eastAsia="Century Gothic" w:hAnsi="Century Gothic"/>
                <w:b w:val="1"/>
                <w:bCs w:val="1"/>
                <w:sz w:val="30"/>
                <w:szCs w:val="30"/>
                <w:rtl w:val="0"/>
              </w:rPr>
              <w:t xml:space="preserve">Rappel facturation école et service de garde</w:t>
            </w:r>
            <w:r w:rsidDel="00000000" w:rsidR="00000000" w:rsidRPr="00000000">
              <w:rPr>
                <w:rtl w:val="0"/>
              </w:rPr>
            </w:r>
          </w:p>
        </w:tc>
      </w:tr>
    </w:tbl>
    <w:p w:rsidR="00000000" w:rsidDel="00000000" w:rsidP="00000000" w:rsidRDefault="00000000" w:rsidRPr="00000000" w14:paraId="0000003B">
      <w:pPr>
        <w:shd w:fill="ffffff" w:val="clear"/>
        <w:spacing w:after="240" w:before="240" w:lineRule="auto"/>
        <w:jc w:val="both"/>
        <w:rPr>
          <w:rFonts w:ascii="Libre Baskerville" w:cs="Libre Baskerville" w:eastAsia="Libre Baskerville" w:hAnsi="Libre Baskerville"/>
          <w:sz w:val="14"/>
          <w:szCs w:val="14"/>
        </w:rPr>
      </w:pPr>
      <w:r w:rsidDel="00000000" w:rsidR="00000000" w:rsidRPr="00000000">
        <w:rPr>
          <w:rtl w:val="0"/>
        </w:rPr>
      </w:r>
    </w:p>
    <w:p w:rsidR="00000000" w:rsidDel="00000000" w:rsidP="00000000" w:rsidRDefault="00000000" w:rsidRPr="00000000" w14:paraId="0000003C">
      <w:pPr>
        <w:spacing w:after="120" w:before="24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Nous vous rappelons que les frais pour les effets scolaires et pour le service de garde doivent être acquittés d’ici le 22 juin.</w:t>
      </w:r>
    </w:p>
    <w:p w:rsidR="00000000" w:rsidDel="00000000" w:rsidP="00000000" w:rsidRDefault="00000000" w:rsidRPr="00000000" w14:paraId="0000003D">
      <w:pPr>
        <w:spacing w:after="120" w:before="24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Votre enfant pourrait se voir refuser l’accès au service de garde au début de la prochaine année scolaire, si les frais ne sont pas acquittés à temps. </w:t>
      </w:r>
    </w:p>
    <w:p w:rsidR="00000000" w:rsidDel="00000000" w:rsidP="00000000" w:rsidRDefault="00000000" w:rsidRPr="00000000" w14:paraId="0000003E">
      <w:pPr>
        <w:spacing w:after="120" w:before="240" w:line="276" w:lineRule="auto"/>
        <w:jc w:val="both"/>
        <w:rPr>
          <w:rFonts w:ascii="Century Gothic" w:cs="Century Gothic" w:eastAsia="Century Gothic" w:hAnsi="Century Gothic"/>
        </w:rPr>
      </w:pPr>
      <w:r w:rsidDel="00000000" w:rsidR="00000000" w:rsidRPr="00000000">
        <w:rPr>
          <w:rtl w:val="0"/>
        </w:rPr>
      </w:r>
    </w:p>
    <w:tbl>
      <w:tblPr>
        <w:tblStyle w:val="Table5"/>
        <w:tblW w:w="10245.0" w:type="dxa"/>
        <w:jc w:val="left"/>
        <w:tblInd w:w="-1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45"/>
        <w:tblGridChange w:id="0">
          <w:tblGrid>
            <w:gridCol w:w="10245"/>
          </w:tblGrid>
        </w:tblGridChange>
      </w:tblGrid>
      <w:tr>
        <w:trPr>
          <w:cantSplit w:val="0"/>
          <w:trHeight w:val="300" w:hRule="atLeast"/>
          <w:tblHeader w:val="0"/>
        </w:trPr>
        <w:tc>
          <w:tcPr>
            <w:shd w:fill="ffd966" w:val="clear"/>
          </w:tcPr>
          <w:p w:rsidR="00000000" w:rsidDel="00000000" w:rsidP="00000000" w:rsidRDefault="00000000" w:rsidRPr="00000000" w14:paraId="0000003F">
            <w:pPr>
              <w:jc w:val="both"/>
              <w:rPr>
                <w:rFonts w:ascii="Century Gothic" w:cs="Century Gothic" w:eastAsia="Century Gothic" w:hAnsi="Century Gothic"/>
                <w:b w:val="1"/>
                <w:bCs w:val="1"/>
                <w:sz w:val="30"/>
                <w:szCs w:val="30"/>
              </w:rPr>
            </w:pPr>
            <w:r w:rsidDel="00000000" w:rsidR="00000000" w:rsidRPr="00000000">
              <w:rPr>
                <w:rFonts w:ascii="Century Gothic" w:cs="Century Gothic" w:eastAsia="Century Gothic" w:hAnsi="Century Gothic"/>
                <w:b w:val="1"/>
                <w:bCs w:val="1"/>
                <w:sz w:val="30"/>
                <w:szCs w:val="30"/>
                <w:rtl w:val="0"/>
              </w:rPr>
              <w:t xml:space="preserve">Formation des groupes de 6e année pour 2026-2027</w:t>
            </w:r>
          </w:p>
        </w:tc>
      </w:tr>
    </w:tbl>
    <w:p w:rsidR="00000000" w:rsidDel="00000000" w:rsidP="00000000" w:rsidRDefault="00000000" w:rsidRPr="00000000" w14:paraId="00000040">
      <w:pPr>
        <w:spacing w:after="120" w:before="24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Dans le cadre du processus de formation des groupes de 6e année pour 2026-2027, une communication a été envoyée aux parents des élèves concernés. Les réponses recueillies seront prises en compte parmi plusieurs critères pédagogiques et organisationnels. </w:t>
      </w:r>
    </w:p>
    <w:p w:rsidR="00000000" w:rsidDel="00000000" w:rsidP="00000000" w:rsidRDefault="00000000" w:rsidRPr="00000000" w14:paraId="00000041">
      <w:pPr>
        <w:spacing w:after="120" w:before="24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Elles ne garantissent pas l’inscription de votre enfant dans un groupe particulier. L’objectif est de former des groupes équilibrés favorisant la réussite éducative, le bien-être et le développement de tous les élèves. </w:t>
      </w:r>
    </w:p>
    <w:p w:rsidR="00000000" w:rsidDel="00000000" w:rsidP="00000000" w:rsidRDefault="00000000" w:rsidRPr="00000000" w14:paraId="00000042">
      <w:pPr>
        <w:spacing w:after="120" w:before="240" w:line="276"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Il est inutile de nous écrire pour préciser votre choix : seule votre réponse au sondage sera considérée.</w:t>
      </w:r>
    </w:p>
    <w:p w:rsidR="00000000" w:rsidDel="00000000" w:rsidP="00000000" w:rsidRDefault="00000000" w:rsidRPr="00000000" w14:paraId="00000043">
      <w:pPr>
        <w:spacing w:after="120" w:before="24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direction et l’équipe-école sont responsables de la composition des groupes. </w:t>
      </w:r>
      <w:r w:rsidDel="00000000" w:rsidR="00000000" w:rsidRPr="00000000">
        <w:rPr>
          <w:rtl w:val="0"/>
        </w:rPr>
      </w:r>
    </w:p>
    <w:tbl>
      <w:tblPr>
        <w:tblStyle w:val="Table6"/>
        <w:tblW w:w="10245.0" w:type="dxa"/>
        <w:jc w:val="left"/>
        <w:tblInd w:w="-1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45"/>
        <w:tblGridChange w:id="0">
          <w:tblGrid>
            <w:gridCol w:w="10245"/>
          </w:tblGrid>
        </w:tblGridChange>
      </w:tblGrid>
      <w:tr>
        <w:trPr>
          <w:cantSplit w:val="0"/>
          <w:trHeight w:val="300" w:hRule="atLeast"/>
          <w:tblHeader w:val="0"/>
        </w:trPr>
        <w:tc>
          <w:tcPr>
            <w:shd w:fill="ffd966" w:val="clear"/>
          </w:tcPr>
          <w:p w:rsidR="00000000" w:rsidDel="00000000" w:rsidP="00000000" w:rsidRDefault="00000000" w:rsidRPr="00000000" w14:paraId="00000044">
            <w:pPr>
              <w:jc w:val="both"/>
              <w:rPr>
                <w:rFonts w:ascii="Century Gothic" w:cs="Century Gothic" w:eastAsia="Century Gothic" w:hAnsi="Century Gothic"/>
                <w:b w:val="1"/>
                <w:bCs w:val="1"/>
                <w:sz w:val="30"/>
                <w:szCs w:val="30"/>
              </w:rPr>
            </w:pPr>
            <w:r w:rsidDel="00000000" w:rsidR="00000000" w:rsidRPr="00000000">
              <w:rPr>
                <w:rFonts w:ascii="Century Gothic" w:cs="Century Gothic" w:eastAsia="Century Gothic" w:hAnsi="Century Gothic"/>
                <w:b w:val="1"/>
                <w:bCs w:val="1"/>
                <w:sz w:val="30"/>
                <w:szCs w:val="30"/>
                <w:rtl w:val="0"/>
              </w:rPr>
              <w:t xml:space="preserve">Bouteille d’eau identifiée</w:t>
            </w:r>
          </w:p>
        </w:tc>
      </w:tr>
    </w:tbl>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w:t>
      </w:r>
      <w:r w:rsidDel="00000000" w:rsidR="00000000" w:rsidRPr="00000000">
        <w:rPr>
          <w:rFonts w:ascii="Century Gothic" w:cs="Century Gothic" w:eastAsia="Century Gothic" w:hAnsi="Century Gothic"/>
          <w:rtl w:val="0"/>
        </w:rPr>
        <w:t xml:space="preserve">vec l’arrivée des journées plus chaudes, nous vous rappelons l’importance de vous assurer que votre enfant apporte avec lui une bouteille d’eau bien identifiée à l’école, tous les jours.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Une bonne hydratation favorise la concentration, le bien-être et la réussite tout au long de la journée. </w:t>
      </w:r>
      <w:r w:rsidDel="00000000" w:rsidR="00000000" w:rsidRPr="00000000">
        <w:rPr>
          <w:rtl w:val="0"/>
        </w:rPr>
      </w:r>
    </w:p>
    <w:tbl>
      <w:tblPr>
        <w:tblStyle w:val="Table7"/>
        <w:tblW w:w="10245.0" w:type="dxa"/>
        <w:jc w:val="left"/>
        <w:tblInd w:w="-1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45"/>
        <w:tblGridChange w:id="0">
          <w:tblGrid>
            <w:gridCol w:w="10245"/>
          </w:tblGrid>
        </w:tblGridChange>
      </w:tblGrid>
      <w:tr>
        <w:trPr>
          <w:cantSplit w:val="0"/>
          <w:trHeight w:val="300" w:hRule="atLeast"/>
          <w:tblHeader w:val="0"/>
        </w:trPr>
        <w:tc>
          <w:tcPr>
            <w:shd w:fill="ffd966" w:val="clear"/>
          </w:tcPr>
          <w:p w:rsidR="00000000" w:rsidDel="00000000" w:rsidP="00000000" w:rsidRDefault="00000000" w:rsidRPr="00000000" w14:paraId="00000047">
            <w:pPr>
              <w:jc w:val="both"/>
              <w:rPr>
                <w:rFonts w:ascii="Century Gothic" w:cs="Century Gothic" w:eastAsia="Century Gothic" w:hAnsi="Century Gothic"/>
                <w:b w:val="1"/>
                <w:bCs w:val="1"/>
                <w:sz w:val="30"/>
                <w:szCs w:val="30"/>
              </w:rPr>
            </w:pPr>
            <w:r w:rsidDel="00000000" w:rsidR="00000000" w:rsidRPr="00000000">
              <w:rPr>
                <w:rFonts w:ascii="Century Gothic" w:cs="Century Gothic" w:eastAsia="Century Gothic" w:hAnsi="Century Gothic"/>
                <w:b w:val="1"/>
                <w:bCs w:val="1"/>
                <w:sz w:val="30"/>
                <w:szCs w:val="30"/>
                <w:rtl w:val="0"/>
              </w:rPr>
              <w:t xml:space="preserve">Épreuves ministérielles   </w:t>
            </w:r>
          </w:p>
        </w:tc>
      </w:tr>
    </w:tbl>
    <w:p w:rsidR="00000000" w:rsidDel="00000000" w:rsidP="00000000" w:rsidRDefault="00000000" w:rsidRPr="00000000" w14:paraId="00000048">
      <w:pPr>
        <w:shd w:fill="ffffff" w:val="clear"/>
        <w:spacing w:after="240" w:before="240" w:line="276" w:lineRule="auto"/>
        <w:jc w:val="both"/>
        <w:rPr>
          <w:rFonts w:ascii="Century Gothic" w:cs="Century Gothic" w:eastAsia="Century Gothic" w:hAnsi="Century Gothic"/>
          <w:sz w:val="6"/>
          <w:szCs w:val="6"/>
        </w:rPr>
      </w:pPr>
      <w:r w:rsidDel="00000000" w:rsidR="00000000" w:rsidRPr="00000000">
        <w:rPr>
          <w:rtl w:val="0"/>
        </w:rPr>
      </w:r>
    </w:p>
    <w:p w:rsidR="00000000" w:rsidDel="00000000" w:rsidP="00000000" w:rsidRDefault="00000000" w:rsidRPr="00000000" w14:paraId="00000049">
      <w:pPr>
        <w:shd w:fill="ffffff" w:val="clear"/>
        <w:spacing w:line="276" w:lineRule="auto"/>
        <w:jc w:val="both"/>
        <w:rPr>
          <w:rFonts w:ascii="Century Gothic" w:cs="Century Gothic" w:eastAsia="Century Gothic" w:hAnsi="Century Gothic"/>
          <w:color w:val="201f1e"/>
        </w:rPr>
      </w:pPr>
      <w:r w:rsidDel="00000000" w:rsidR="00000000" w:rsidRPr="00000000">
        <w:rPr>
          <w:rFonts w:ascii="Century Gothic" w:cs="Century Gothic" w:eastAsia="Century Gothic" w:hAnsi="Century Gothic"/>
          <w:color w:val="201f1e"/>
          <w:rtl w:val="0"/>
        </w:rPr>
        <w:t xml:space="preserve">Les épreuves ministérielles sont commencées pour les élèves de 4e et de 6e année. Nous vous rappelons que </w:t>
      </w:r>
      <w:r w:rsidDel="00000000" w:rsidR="00000000" w:rsidRPr="00000000">
        <w:rPr>
          <w:rFonts w:ascii="Century Gothic" w:cs="Century Gothic" w:eastAsia="Century Gothic" w:hAnsi="Century Gothic"/>
          <w:b w:val="1"/>
          <w:bCs w:val="1"/>
          <w:color w:val="201f1e"/>
          <w:rtl w:val="0"/>
        </w:rPr>
        <w:t xml:space="preserve">la présence des élèves est obligatoire à ces épreuves</w:t>
      </w:r>
      <w:r w:rsidDel="00000000" w:rsidR="00000000" w:rsidRPr="00000000">
        <w:rPr>
          <w:rFonts w:ascii="Century Gothic" w:cs="Century Gothic" w:eastAsia="Century Gothic" w:hAnsi="Century Gothic"/>
          <w:color w:val="201f1e"/>
          <w:rtl w:val="0"/>
        </w:rPr>
        <w:t xml:space="preserve">. </w:t>
      </w:r>
    </w:p>
    <w:p w:rsidR="00000000" w:rsidDel="00000000" w:rsidP="00000000" w:rsidRDefault="00000000" w:rsidRPr="00000000" w14:paraId="0000004A">
      <w:pPr>
        <w:shd w:fill="ffffff" w:val="clear"/>
        <w:spacing w:line="276" w:lineRule="auto"/>
        <w:jc w:val="both"/>
        <w:rPr>
          <w:rFonts w:ascii="Century Gothic" w:cs="Century Gothic" w:eastAsia="Century Gothic" w:hAnsi="Century Gothic"/>
          <w:color w:val="201f1e"/>
        </w:rPr>
      </w:pPr>
      <w:r w:rsidDel="00000000" w:rsidR="00000000" w:rsidRPr="00000000">
        <w:rPr>
          <w:rtl w:val="0"/>
        </w:rPr>
      </w:r>
    </w:p>
    <w:p w:rsidR="00000000" w:rsidDel="00000000" w:rsidP="00000000" w:rsidRDefault="00000000" w:rsidRPr="00000000" w14:paraId="0000004B">
      <w:pPr>
        <w:shd w:fill="ffffff" w:val="clear"/>
        <w:spacing w:line="276" w:lineRule="auto"/>
        <w:jc w:val="both"/>
        <w:rPr>
          <w:rFonts w:ascii="Century Gothic" w:cs="Century Gothic" w:eastAsia="Century Gothic" w:hAnsi="Century Gothic"/>
          <w:b w:val="1"/>
          <w:bCs w:val="1"/>
          <w:color w:val="201f1e"/>
          <w:u w:val="single"/>
        </w:rPr>
      </w:pPr>
      <w:r w:rsidDel="00000000" w:rsidR="00000000" w:rsidRPr="00000000">
        <w:rPr>
          <w:rFonts w:ascii="Century Gothic" w:cs="Century Gothic" w:eastAsia="Century Gothic" w:hAnsi="Century Gothic"/>
          <w:b w:val="1"/>
          <w:bCs w:val="1"/>
          <w:color w:val="201f1e"/>
          <w:u w:val="single"/>
          <w:rtl w:val="0"/>
        </w:rPr>
        <w:t xml:space="preserve">Voici les motifs d’absence qui sont autorisés :</w:t>
      </w:r>
    </w:p>
    <w:p w:rsidR="00000000" w:rsidDel="00000000" w:rsidP="00000000" w:rsidRDefault="00000000" w:rsidRPr="00000000" w14:paraId="0000004C">
      <w:pPr>
        <w:numPr>
          <w:ilvl w:val="0"/>
          <w:numId w:val="1"/>
        </w:numPr>
        <w:shd w:fill="ffffff" w:val="clear"/>
        <w:spacing w:line="276" w:lineRule="auto"/>
        <w:ind w:left="1440" w:hanging="360"/>
        <w:jc w:val="both"/>
        <w:rPr>
          <w:i w:val="1"/>
          <w:iCs w:val="1"/>
          <w:color w:val="201f1e"/>
        </w:rPr>
      </w:pPr>
      <w:r w:rsidDel="00000000" w:rsidR="00000000" w:rsidRPr="00000000">
        <w:rPr>
          <w:rFonts w:ascii="Century Gothic" w:cs="Century Gothic" w:eastAsia="Century Gothic" w:hAnsi="Century Gothic"/>
          <w:i w:val="1"/>
          <w:iCs w:val="1"/>
          <w:color w:val="201f1e"/>
          <w:rtl w:val="0"/>
        </w:rPr>
        <w:t xml:space="preserve">Maladie sérieuse ou infectieuse confirmée par une attestation médicale;</w:t>
      </w:r>
    </w:p>
    <w:p w:rsidR="00000000" w:rsidDel="00000000" w:rsidP="00000000" w:rsidRDefault="00000000" w:rsidRPr="00000000" w14:paraId="0000004D">
      <w:pPr>
        <w:numPr>
          <w:ilvl w:val="0"/>
          <w:numId w:val="1"/>
        </w:numPr>
        <w:shd w:fill="ffffff" w:val="clear"/>
        <w:spacing w:line="276" w:lineRule="auto"/>
        <w:ind w:left="1440" w:hanging="360"/>
        <w:jc w:val="both"/>
        <w:rPr>
          <w:rFonts w:ascii="Century Gothic" w:cs="Century Gothic" w:eastAsia="Century Gothic" w:hAnsi="Century Gothic"/>
          <w:i w:val="1"/>
          <w:iCs w:val="1"/>
          <w:color w:val="201f1e"/>
        </w:rPr>
      </w:pPr>
      <w:r w:rsidDel="00000000" w:rsidR="00000000" w:rsidRPr="00000000">
        <w:rPr>
          <w:rFonts w:ascii="Century Gothic" w:cs="Century Gothic" w:eastAsia="Century Gothic" w:hAnsi="Century Gothic"/>
          <w:i w:val="1"/>
          <w:iCs w:val="1"/>
          <w:color w:val="201f1e"/>
          <w:rtl w:val="0"/>
        </w:rPr>
        <w:t xml:space="preserve">Accident confirmé par un document officiel (attestation médicale ou autre);</w:t>
      </w:r>
    </w:p>
    <w:p w:rsidR="00000000" w:rsidDel="00000000" w:rsidP="00000000" w:rsidRDefault="00000000" w:rsidRPr="00000000" w14:paraId="0000004E">
      <w:pPr>
        <w:numPr>
          <w:ilvl w:val="0"/>
          <w:numId w:val="1"/>
        </w:numPr>
        <w:shd w:fill="ffffff" w:val="clear"/>
        <w:spacing w:line="276" w:lineRule="auto"/>
        <w:ind w:left="1440" w:hanging="360"/>
        <w:jc w:val="both"/>
        <w:rPr>
          <w:rFonts w:ascii="Century Gothic" w:cs="Century Gothic" w:eastAsia="Century Gothic" w:hAnsi="Century Gothic"/>
          <w:i w:val="1"/>
          <w:iCs w:val="1"/>
          <w:color w:val="201f1e"/>
        </w:rPr>
      </w:pPr>
      <w:r w:rsidDel="00000000" w:rsidR="00000000" w:rsidRPr="00000000">
        <w:rPr>
          <w:rFonts w:ascii="Century Gothic" w:cs="Century Gothic" w:eastAsia="Century Gothic" w:hAnsi="Century Gothic"/>
          <w:i w:val="1"/>
          <w:iCs w:val="1"/>
          <w:color w:val="201f1e"/>
          <w:rtl w:val="0"/>
        </w:rPr>
        <w:t xml:space="preserve">Décès d’un parent ou d’un proche confirmé par un document officiel;</w:t>
      </w:r>
    </w:p>
    <w:p w:rsidR="00000000" w:rsidDel="00000000" w:rsidP="00000000" w:rsidRDefault="00000000" w:rsidRPr="00000000" w14:paraId="0000004F">
      <w:pPr>
        <w:numPr>
          <w:ilvl w:val="0"/>
          <w:numId w:val="1"/>
        </w:numPr>
        <w:shd w:fill="ffffff" w:val="clear"/>
        <w:spacing w:line="276" w:lineRule="auto"/>
        <w:ind w:left="1440" w:hanging="360"/>
        <w:jc w:val="both"/>
        <w:rPr>
          <w:rFonts w:ascii="Century Gothic" w:cs="Century Gothic" w:eastAsia="Century Gothic" w:hAnsi="Century Gothic"/>
          <w:i w:val="1"/>
          <w:iCs w:val="1"/>
          <w:color w:val="201f1e"/>
        </w:rPr>
      </w:pPr>
      <w:r w:rsidDel="00000000" w:rsidR="00000000" w:rsidRPr="00000000">
        <w:rPr>
          <w:i w:val="1"/>
          <w:iCs w:val="1"/>
          <w:color w:val="201f1e"/>
          <w:sz w:val="10"/>
          <w:szCs w:val="10"/>
          <w:rtl w:val="0"/>
        </w:rPr>
        <w:t xml:space="preserve"> </w:t>
      </w:r>
      <w:r w:rsidDel="00000000" w:rsidR="00000000" w:rsidRPr="00000000">
        <w:rPr>
          <w:rFonts w:ascii="Century Gothic" w:cs="Century Gothic" w:eastAsia="Century Gothic" w:hAnsi="Century Gothic"/>
          <w:i w:val="1"/>
          <w:iCs w:val="1"/>
          <w:color w:val="201f1e"/>
          <w:rtl w:val="0"/>
        </w:rPr>
        <w:t xml:space="preserve">Convocation d’un tribunal avec preuve de convocation;</w:t>
      </w:r>
    </w:p>
    <w:p w:rsidR="00000000" w:rsidDel="00000000" w:rsidP="00000000" w:rsidRDefault="00000000" w:rsidRPr="00000000" w14:paraId="00000050">
      <w:pPr>
        <w:numPr>
          <w:ilvl w:val="0"/>
          <w:numId w:val="1"/>
        </w:numPr>
        <w:shd w:fill="ffffff" w:val="clear"/>
        <w:spacing w:line="276" w:lineRule="auto"/>
        <w:ind w:left="1440" w:hanging="360"/>
        <w:jc w:val="both"/>
        <w:rPr>
          <w:rFonts w:ascii="Century Gothic" w:cs="Century Gothic" w:eastAsia="Century Gothic" w:hAnsi="Century Gothic"/>
          <w:i w:val="1"/>
          <w:iCs w:val="1"/>
          <w:color w:val="201f1e"/>
        </w:rPr>
      </w:pPr>
      <w:r w:rsidDel="00000000" w:rsidR="00000000" w:rsidRPr="00000000">
        <w:rPr>
          <w:rFonts w:ascii="Century Gothic" w:cs="Century Gothic" w:eastAsia="Century Gothic" w:hAnsi="Century Gothic"/>
          <w:i w:val="1"/>
          <w:iCs w:val="1"/>
          <w:color w:val="201f1e"/>
          <w:rtl w:val="0"/>
        </w:rPr>
        <w:t xml:space="preserve">Participation à un événement d’envergure accepté par la Direction de la sanction des études après l’analyse du dossier.</w:t>
      </w:r>
      <w:r w:rsidDel="00000000" w:rsidR="00000000" w:rsidRPr="00000000">
        <w:rPr>
          <w:rtl w:val="0"/>
        </w:rPr>
      </w:r>
    </w:p>
    <w:p w:rsidR="00000000" w:rsidDel="00000000" w:rsidP="00000000" w:rsidRDefault="00000000" w:rsidRPr="00000000" w14:paraId="00000051">
      <w:pPr>
        <w:shd w:fill="ffffff" w:val="clear"/>
        <w:spacing w:after="240" w:before="240" w:line="276" w:lineRule="auto"/>
        <w:jc w:val="both"/>
        <w:rPr>
          <w:rFonts w:ascii="Century Gothic" w:cs="Century Gothic" w:eastAsia="Century Gothic" w:hAnsi="Century Gothic"/>
          <w:sz w:val="6"/>
          <w:szCs w:val="6"/>
        </w:rPr>
      </w:pPr>
      <w:r w:rsidDel="00000000" w:rsidR="00000000" w:rsidRPr="00000000">
        <w:br w:type="page"/>
      </w:r>
      <w:r w:rsidDel="00000000" w:rsidR="00000000" w:rsidRPr="00000000">
        <w:rPr>
          <w:rtl w:val="0"/>
        </w:rPr>
      </w:r>
    </w:p>
    <w:p w:rsidR="00000000" w:rsidDel="00000000" w:rsidP="00000000" w:rsidRDefault="00000000" w:rsidRPr="00000000" w14:paraId="00000052">
      <w:pPr>
        <w:shd w:fill="ffffff" w:val="clear"/>
        <w:spacing w:after="240" w:before="240" w:line="276" w:lineRule="auto"/>
        <w:jc w:val="both"/>
        <w:rPr>
          <w:rFonts w:ascii="Century Gothic" w:cs="Century Gothic" w:eastAsia="Century Gothic" w:hAnsi="Century Gothic"/>
          <w:sz w:val="6"/>
          <w:szCs w:val="6"/>
        </w:rPr>
      </w:pPr>
      <w:r w:rsidDel="00000000" w:rsidR="00000000" w:rsidRPr="00000000">
        <w:rPr>
          <w:rtl w:val="0"/>
        </w:rPr>
      </w:r>
    </w:p>
    <w:tbl>
      <w:tblPr>
        <w:tblStyle w:val="Table8"/>
        <w:tblW w:w="10230.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30"/>
        <w:tblGridChange w:id="0">
          <w:tblGrid>
            <w:gridCol w:w="10230"/>
          </w:tblGrid>
        </w:tblGridChange>
      </w:tblGrid>
      <w:tr>
        <w:trPr>
          <w:cantSplit w:val="0"/>
          <w:trHeight w:val="450" w:hRule="atLeast"/>
          <w:tblHeader w:val="0"/>
        </w:trPr>
        <w:tc>
          <w:tcPr>
            <w:shd w:fill="ffd966" w:val="clear"/>
          </w:tcPr>
          <w:p w:rsidR="00000000" w:rsidDel="00000000" w:rsidP="00000000" w:rsidRDefault="00000000" w:rsidRPr="00000000" w14:paraId="00000053">
            <w:pPr>
              <w:jc w:val="both"/>
              <w:rPr>
                <w:rFonts w:ascii="Century Gothic" w:cs="Century Gothic" w:eastAsia="Century Gothic" w:hAnsi="Century Gothic"/>
                <w:b w:val="1"/>
                <w:bCs w:val="1"/>
                <w:sz w:val="30"/>
                <w:szCs w:val="30"/>
              </w:rPr>
            </w:pPr>
            <w:r w:rsidDel="00000000" w:rsidR="00000000" w:rsidRPr="00000000">
              <w:rPr>
                <w:rFonts w:ascii="Century Gothic" w:cs="Century Gothic" w:eastAsia="Century Gothic" w:hAnsi="Century Gothic"/>
                <w:b w:val="1"/>
                <w:bCs w:val="1"/>
                <w:sz w:val="30"/>
                <w:szCs w:val="30"/>
                <w:rtl w:val="0"/>
              </w:rPr>
              <w:t xml:space="preserve">Objets perdus - Date limite : le 19 juin</w:t>
            </w:r>
          </w:p>
        </w:tc>
      </w:tr>
    </w:tbl>
    <w:p w:rsidR="00000000" w:rsidDel="00000000" w:rsidP="00000000" w:rsidRDefault="00000000" w:rsidRPr="00000000" w14:paraId="00000054">
      <w:pPr>
        <w:rPr>
          <w:rFonts w:ascii="Century Gothic" w:cs="Century Gothic" w:eastAsia="Century Gothic" w:hAnsi="Century Gothic"/>
          <w:sz w:val="6"/>
          <w:szCs w:val="6"/>
        </w:rPr>
      </w:pPr>
      <w:r w:rsidDel="00000000" w:rsidR="00000000" w:rsidRPr="00000000">
        <w:rPr>
          <w:rtl w:val="0"/>
        </w:rPr>
      </w:r>
    </w:p>
    <w:p w:rsidR="00000000" w:rsidDel="00000000" w:rsidP="00000000" w:rsidRDefault="00000000" w:rsidRPr="00000000" w14:paraId="00000055">
      <w:pPr>
        <w:spacing w:before="24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L’année scolaire tire à sa fin et de nombreux objets perdus sont toujours sans propriétaire. Si votre enfant a égaré des effets personnels, nous vous invitons à venir les récupérer d’ici le 19 juin. Par la suite, tous les articles non-réclamés seront offerts à un organisme de bienfaisance. </w:t>
      </w:r>
    </w:p>
    <w:p w:rsidR="00000000" w:rsidDel="00000000" w:rsidP="00000000" w:rsidRDefault="00000000" w:rsidRPr="00000000" w14:paraId="00000056">
      <w:pPr>
        <w:spacing w:before="240" w:line="276" w:lineRule="auto"/>
        <w:jc w:val="both"/>
        <w:rPr>
          <w:rFonts w:ascii="Century Gothic" w:cs="Century Gothic" w:eastAsia="Century Gothic" w:hAnsi="Century Gothic"/>
        </w:rPr>
      </w:pPr>
      <w:r w:rsidDel="00000000" w:rsidR="00000000" w:rsidRPr="00000000">
        <w:rPr>
          <w:rtl w:val="0"/>
        </w:rPr>
      </w:r>
    </w:p>
    <w:tbl>
      <w:tblPr>
        <w:tblStyle w:val="Table9"/>
        <w:tblW w:w="10230.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30"/>
        <w:tblGridChange w:id="0">
          <w:tblGrid>
            <w:gridCol w:w="10230"/>
          </w:tblGrid>
        </w:tblGridChange>
      </w:tblGrid>
      <w:tr>
        <w:trPr>
          <w:cantSplit w:val="0"/>
          <w:trHeight w:val="450" w:hRule="atLeast"/>
          <w:tblHeader w:val="0"/>
        </w:trPr>
        <w:tc>
          <w:tcPr>
            <w:shd w:fill="ffd966" w:val="clear"/>
          </w:tcPr>
          <w:p w:rsidR="00000000" w:rsidDel="00000000" w:rsidP="00000000" w:rsidRDefault="00000000" w:rsidRPr="00000000" w14:paraId="00000057">
            <w:pPr>
              <w:jc w:val="both"/>
              <w:rPr>
                <w:rFonts w:ascii="Century Gothic" w:cs="Century Gothic" w:eastAsia="Century Gothic" w:hAnsi="Century Gothic"/>
                <w:b w:val="1"/>
                <w:bCs w:val="1"/>
                <w:sz w:val="30"/>
                <w:szCs w:val="30"/>
              </w:rPr>
            </w:pPr>
            <w:r w:rsidDel="00000000" w:rsidR="00000000" w:rsidRPr="00000000">
              <w:rPr>
                <w:rFonts w:ascii="Century Gothic" w:cs="Century Gothic" w:eastAsia="Century Gothic" w:hAnsi="Century Gothic"/>
                <w:b w:val="1"/>
                <w:bCs w:val="1"/>
                <w:sz w:val="30"/>
                <w:szCs w:val="30"/>
                <w:rtl w:val="0"/>
              </w:rPr>
              <w:t xml:space="preserve">Retour sur nos campagnes de financement</w:t>
            </w:r>
          </w:p>
        </w:tc>
      </w:tr>
    </w:tbl>
    <w:p w:rsidR="00000000" w:rsidDel="00000000" w:rsidP="00000000" w:rsidRDefault="00000000" w:rsidRPr="00000000" w14:paraId="00000058">
      <w:pPr>
        <w:rPr>
          <w:rFonts w:ascii="Century Gothic" w:cs="Century Gothic" w:eastAsia="Century Gothic" w:hAnsi="Century Gothic"/>
          <w:sz w:val="6"/>
          <w:szCs w:val="6"/>
        </w:rPr>
      </w:pPr>
      <w:r w:rsidDel="00000000" w:rsidR="00000000" w:rsidRPr="00000000">
        <w:rPr>
          <w:rtl w:val="0"/>
        </w:rPr>
      </w:r>
    </w:p>
    <w:p w:rsidR="00000000" w:rsidDel="00000000" w:rsidP="00000000" w:rsidRDefault="00000000" w:rsidRPr="00000000" w14:paraId="00000059">
      <w:pPr>
        <w:spacing w:before="24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Toutes nos campagnes de financement sont maintenant terminées. Nous tenons à remercier tous les parents, élèves et membres du personnel qui ont participé à nos activités! </w:t>
      </w:r>
    </w:p>
    <w:p w:rsidR="00000000" w:rsidDel="00000000" w:rsidP="00000000" w:rsidRDefault="00000000" w:rsidRPr="00000000" w14:paraId="0000005A">
      <w:pPr>
        <w:spacing w:after="120" w:before="240" w:lineRule="auto"/>
        <w:jc w:val="both"/>
        <w:rPr>
          <w:rFonts w:ascii="Libre Baskerville" w:cs="Libre Baskerville" w:eastAsia="Libre Baskerville" w:hAnsi="Libre Baskerville"/>
          <w:sz w:val="6"/>
          <w:szCs w:val="6"/>
          <w:highlight w:val="red"/>
        </w:rPr>
      </w:pPr>
      <w:r w:rsidDel="00000000" w:rsidR="00000000" w:rsidRPr="00000000">
        <w:rPr>
          <w:rtl w:val="0"/>
        </w:rPr>
      </w:r>
    </w:p>
    <w:tbl>
      <w:tblPr>
        <w:tblStyle w:val="Table10"/>
        <w:tblpPr w:leftFromText="180" w:rightFromText="180" w:topFromText="180" w:bottomFromText="180" w:vertAnchor="text" w:horzAnchor="text" w:tblpX="0" w:tblpY="0"/>
        <w:tblW w:w="99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60"/>
        <w:tblGridChange w:id="0">
          <w:tblGrid>
            <w:gridCol w:w="9960"/>
          </w:tblGrid>
        </w:tblGridChange>
      </w:tblGrid>
      <w:tr>
        <w:trPr>
          <w:cantSplit w:val="0"/>
          <w:tblHeader w:val="0"/>
        </w:trPr>
        <w:tc>
          <w:tcPr>
            <w:shd w:fill="ffd966" w:val="clear"/>
          </w:tcPr>
          <w:p w:rsidR="00000000" w:rsidDel="00000000" w:rsidP="00000000" w:rsidRDefault="00000000" w:rsidRPr="00000000" w14:paraId="0000005B">
            <w:pPr>
              <w:rPr>
                <w:rFonts w:ascii="Century Gothic" w:cs="Century Gothic" w:eastAsia="Century Gothic" w:hAnsi="Century Gothic"/>
                <w:b w:val="1"/>
                <w:bCs w:val="1"/>
                <w:sz w:val="30"/>
                <w:szCs w:val="30"/>
              </w:rPr>
            </w:pPr>
            <w:r w:rsidDel="00000000" w:rsidR="00000000" w:rsidRPr="00000000">
              <w:rPr>
                <w:rFonts w:ascii="Century Gothic" w:cs="Century Gothic" w:eastAsia="Century Gothic" w:hAnsi="Century Gothic"/>
                <w:b w:val="1"/>
                <w:bCs w:val="1"/>
                <w:sz w:val="30"/>
                <w:szCs w:val="30"/>
                <w:rtl w:val="0"/>
              </w:rPr>
              <w:t xml:space="preserve">Déménagement</w:t>
            </w:r>
          </w:p>
        </w:tc>
      </w:tr>
    </w:tbl>
    <w:p w:rsidR="00000000" w:rsidDel="00000000" w:rsidP="00000000" w:rsidRDefault="00000000" w:rsidRPr="00000000" w14:paraId="0000005C">
      <w:pPr>
        <w:spacing w:before="24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Nous tenons à vous rappeler qu’il est important de communiquer avec le secrétariat de l’école si vous prévoyez déménager avant la prochaine rentrée scolaire. Une démarche administrative doit être complétée que ce soit pour un déménagement à l’intérieur du territoire de l’école ou bien à l’extérieur du pays. Veuillez aviser le secrétariat au </w:t>
      </w:r>
      <w:hyperlink r:id="rId8">
        <w:r w:rsidDel="00000000" w:rsidR="00000000" w:rsidRPr="00000000">
          <w:rPr>
            <w:rFonts w:ascii="Century Gothic" w:cs="Century Gothic" w:eastAsia="Century Gothic" w:hAnsi="Century Gothic"/>
            <w:color w:val="1155cc"/>
            <w:u w:val="single"/>
            <w:rtl w:val="0"/>
          </w:rPr>
          <w:t xml:space="preserve">st-dominique@cssdn.gouv.qc.ca</w:t>
        </w:r>
      </w:hyperlink>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5D">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r w:rsidDel="00000000" w:rsidR="00000000" w:rsidRPr="00000000">
        <w:rPr>
          <w:rtl w:val="0"/>
        </w:rPr>
      </w:r>
    </w:p>
    <w:tbl>
      <w:tblPr>
        <w:tblStyle w:val="Table11"/>
        <w:tblW w:w="10230.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30"/>
        <w:tblGridChange w:id="0">
          <w:tblGrid>
            <w:gridCol w:w="10230"/>
          </w:tblGrid>
        </w:tblGridChange>
      </w:tblGrid>
      <w:tr>
        <w:trPr>
          <w:cantSplit w:val="0"/>
          <w:trHeight w:val="450" w:hRule="atLeast"/>
          <w:tblHeader w:val="0"/>
        </w:trPr>
        <w:tc>
          <w:tcPr>
            <w:shd w:fill="ffd966" w:val="clear"/>
          </w:tcPr>
          <w:p w:rsidR="00000000" w:rsidDel="00000000" w:rsidP="00000000" w:rsidRDefault="00000000" w:rsidRPr="00000000" w14:paraId="0000005E">
            <w:pPr>
              <w:jc w:val="both"/>
              <w:rPr>
                <w:rFonts w:ascii="Century Gothic" w:cs="Century Gothic" w:eastAsia="Century Gothic" w:hAnsi="Century Gothic"/>
                <w:b w:val="1"/>
                <w:bCs w:val="1"/>
                <w:sz w:val="30"/>
                <w:szCs w:val="30"/>
              </w:rPr>
            </w:pPr>
            <w:r w:rsidDel="00000000" w:rsidR="00000000" w:rsidRPr="00000000">
              <w:rPr>
                <w:rFonts w:ascii="Century Gothic" w:cs="Century Gothic" w:eastAsia="Century Gothic" w:hAnsi="Century Gothic"/>
                <w:b w:val="1"/>
                <w:bCs w:val="1"/>
                <w:sz w:val="30"/>
                <w:szCs w:val="30"/>
                <w:rtl w:val="0"/>
              </w:rPr>
              <w:t xml:space="preserve">Service de garde fin d’année</w:t>
            </w:r>
          </w:p>
        </w:tc>
      </w:tr>
    </w:tbl>
    <w:p w:rsidR="00000000" w:rsidDel="00000000" w:rsidP="00000000" w:rsidRDefault="00000000" w:rsidRPr="00000000" w14:paraId="0000005F">
      <w:pPr>
        <w:rPr>
          <w:rFonts w:ascii="Century Gothic" w:cs="Century Gothic" w:eastAsia="Century Gothic" w:hAnsi="Century Gothic"/>
          <w:sz w:val="6"/>
          <w:szCs w:val="6"/>
        </w:rPr>
      </w:pPr>
      <w:r w:rsidDel="00000000" w:rsidR="00000000" w:rsidRPr="00000000">
        <w:rPr>
          <w:rtl w:val="0"/>
        </w:rPr>
      </w:r>
    </w:p>
    <w:p w:rsidR="00000000" w:rsidDel="00000000" w:rsidP="00000000" w:rsidRDefault="00000000" w:rsidRPr="00000000" w14:paraId="00000060">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1">
      <w:pPr>
        <w:spacing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Nous vous rappelons que la dernière journée du service de garde sera le 22 juin, tout comme la dernière journée de classe. </w:t>
      </w:r>
    </w:p>
    <w:p w:rsidR="00000000" w:rsidDel="00000000" w:rsidP="00000000" w:rsidRDefault="00000000" w:rsidRPr="00000000" w14:paraId="00000062">
      <w:pPr>
        <w:spacing w:line="276"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3">
      <w:pPr>
        <w:spacing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 service de garde sera donc fermé lors des journées pédagogiques du 23 et 25 juin en raison du nombre insuffisant d’inscription. </w:t>
      </w:r>
    </w:p>
    <w:p w:rsidR="00000000" w:rsidDel="00000000" w:rsidP="00000000" w:rsidRDefault="00000000" w:rsidRPr="00000000" w14:paraId="00000064">
      <w:pPr>
        <w:jc w:val="both"/>
        <w:rPr>
          <w:rFonts w:ascii="Century Gothic" w:cs="Century Gothic" w:eastAsia="Century Gothic" w:hAnsi="Century Gothic"/>
        </w:rPr>
      </w:pPr>
      <w:r w:rsidDel="00000000" w:rsidR="00000000" w:rsidRPr="00000000">
        <w:rPr>
          <w:rtl w:val="0"/>
        </w:rPr>
      </w:r>
    </w:p>
    <w:tbl>
      <w:tblPr>
        <w:tblStyle w:val="Table12"/>
        <w:tblW w:w="10230.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30"/>
        <w:tblGridChange w:id="0">
          <w:tblGrid>
            <w:gridCol w:w="10230"/>
          </w:tblGrid>
        </w:tblGridChange>
      </w:tblGrid>
      <w:tr>
        <w:trPr>
          <w:cantSplit w:val="0"/>
          <w:trHeight w:val="450" w:hRule="atLeast"/>
          <w:tblHeader w:val="0"/>
        </w:trPr>
        <w:tc>
          <w:tcPr>
            <w:shd w:fill="ffd966" w:val="clear"/>
          </w:tcPr>
          <w:p w:rsidR="00000000" w:rsidDel="00000000" w:rsidP="00000000" w:rsidRDefault="00000000" w:rsidRPr="00000000" w14:paraId="00000065">
            <w:pPr>
              <w:jc w:val="both"/>
              <w:rPr>
                <w:rFonts w:ascii="Century Gothic" w:cs="Century Gothic" w:eastAsia="Century Gothic" w:hAnsi="Century Gothic"/>
                <w:b w:val="1"/>
                <w:bCs w:val="1"/>
                <w:sz w:val="30"/>
                <w:szCs w:val="30"/>
              </w:rPr>
            </w:pPr>
            <w:r w:rsidDel="00000000" w:rsidR="00000000" w:rsidRPr="00000000">
              <w:rPr>
                <w:rFonts w:ascii="Century Gothic" w:cs="Century Gothic" w:eastAsia="Century Gothic" w:hAnsi="Century Gothic"/>
                <w:b w:val="1"/>
                <w:bCs w:val="1"/>
                <w:sz w:val="30"/>
                <w:szCs w:val="30"/>
                <w:rtl w:val="0"/>
              </w:rPr>
              <w:t xml:space="preserve">Invitation au Festival ALENTOUR</w:t>
            </w:r>
          </w:p>
        </w:tc>
      </w:tr>
    </w:tbl>
    <w:p w:rsidR="00000000" w:rsidDel="00000000" w:rsidP="00000000" w:rsidRDefault="00000000" w:rsidRPr="00000000" w14:paraId="00000066">
      <w:pPr>
        <w:rPr>
          <w:rFonts w:ascii="Century Gothic" w:cs="Century Gothic" w:eastAsia="Century Gothic" w:hAnsi="Century Gothic"/>
          <w:sz w:val="6"/>
          <w:szCs w:val="6"/>
        </w:rPr>
      </w:pPr>
      <w:r w:rsidDel="00000000" w:rsidR="00000000" w:rsidRPr="00000000">
        <w:rPr>
          <w:rtl w:val="0"/>
        </w:rPr>
      </w:r>
    </w:p>
    <w:p w:rsidR="00000000" w:rsidDel="00000000" w:rsidP="00000000" w:rsidRDefault="00000000" w:rsidRPr="00000000" w14:paraId="00000067">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8">
      <w:pPr>
        <w:spacing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Voici une invitation à un magnifique festival cocréé par plusieurs partenaires du milieu ainsi que des citoyens engagés.</w:t>
      </w:r>
    </w:p>
    <w:p w:rsidR="00000000" w:rsidDel="00000000" w:rsidP="00000000" w:rsidRDefault="00000000" w:rsidRPr="00000000" w14:paraId="00000069">
      <w:pPr>
        <w:spacing w:line="276"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A">
      <w:pPr>
        <w:spacing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 festival rejoint un large public, notamment les jeunes de tous âges.</w:t>
      </w:r>
    </w:p>
    <w:p w:rsidR="00000000" w:rsidDel="00000000" w:rsidP="00000000" w:rsidRDefault="00000000" w:rsidRPr="00000000" w14:paraId="0000006B">
      <w:pPr>
        <w:spacing w:line="276"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C">
      <w:pPr>
        <w:spacing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L'accès est gratuit pour les enfants et jeunes de 17 ans et moins</w:t>
      </w:r>
      <w:r w:rsidDel="00000000" w:rsidR="00000000" w:rsidRPr="00000000">
        <w:rPr>
          <w:rFonts w:ascii="Century Gothic" w:cs="Century Gothic" w:eastAsia="Century Gothic" w:hAnsi="Century Gothic"/>
          <w:rtl w:val="0"/>
        </w:rPr>
        <w:t xml:space="preserve">! À noter qu'une preuve pourrait vous être demandée sur place. Voici la programmation complète :</w:t>
      </w:r>
    </w:p>
    <w:p w:rsidR="00000000" w:rsidDel="00000000" w:rsidP="00000000" w:rsidRDefault="00000000" w:rsidRPr="00000000" w14:paraId="0000006D">
      <w:pPr>
        <w:spacing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hyperlink r:id="rId9">
        <w:r w:rsidDel="00000000" w:rsidR="00000000" w:rsidRPr="00000000">
          <w:rPr>
            <w:rFonts w:ascii="Century Gothic" w:cs="Century Gothic" w:eastAsia="Century Gothic" w:hAnsi="Century Gothic"/>
            <w:color w:val="1155cc"/>
            <w:u w:val="single"/>
            <w:rtl w:val="0"/>
          </w:rPr>
          <w:t xml:space="preserve">Festival Alentour Lévis, événement sur la transition socio-écologique</w:t>
        </w:r>
      </w:hyperlink>
      <w:r w:rsidDel="00000000" w:rsidR="00000000" w:rsidRPr="00000000">
        <w:rPr>
          <w:rtl w:val="0"/>
        </w:rPr>
      </w:r>
    </w:p>
    <w:tbl>
      <w:tblPr>
        <w:tblStyle w:val="Table13"/>
        <w:tblW w:w="10245.0" w:type="dxa"/>
        <w:jc w:val="left"/>
        <w:tblInd w:w="-1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45"/>
        <w:tblGridChange w:id="0">
          <w:tblGrid>
            <w:gridCol w:w="10245"/>
          </w:tblGrid>
        </w:tblGridChange>
      </w:tblGrid>
      <w:tr>
        <w:trPr>
          <w:cantSplit w:val="0"/>
          <w:trHeight w:val="330" w:hRule="atLeast"/>
          <w:tblHeader w:val="0"/>
        </w:trPr>
        <w:tc>
          <w:tcPr>
            <w:shd w:fill="ffd966" w:val="clear"/>
          </w:tcPr>
          <w:p w:rsidR="00000000" w:rsidDel="00000000" w:rsidP="00000000" w:rsidRDefault="00000000" w:rsidRPr="00000000" w14:paraId="0000006E">
            <w:pPr>
              <w:rPr>
                <w:rFonts w:ascii="Century Gothic" w:cs="Century Gothic" w:eastAsia="Century Gothic" w:hAnsi="Century Gothic"/>
                <w:b w:val="1"/>
                <w:bCs w:val="1"/>
                <w:sz w:val="28"/>
                <w:szCs w:val="28"/>
              </w:rPr>
            </w:pPr>
            <w:r w:rsidDel="00000000" w:rsidR="00000000" w:rsidRPr="00000000">
              <w:rPr>
                <w:rFonts w:ascii="Century Gothic" w:cs="Century Gothic" w:eastAsia="Century Gothic" w:hAnsi="Century Gothic"/>
                <w:b w:val="1"/>
                <w:bCs w:val="1"/>
                <w:sz w:val="30"/>
                <w:szCs w:val="30"/>
                <w:rtl w:val="0"/>
              </w:rPr>
              <w:t xml:space="preserve">Effets scolaires 2026-2027</w:t>
            </w:r>
            <w:r w:rsidDel="00000000" w:rsidR="00000000" w:rsidRPr="00000000">
              <w:rPr>
                <w:rtl w:val="0"/>
              </w:rPr>
            </w:r>
          </w:p>
        </w:tc>
      </w:tr>
    </w:tbl>
    <w:p w:rsidR="00000000" w:rsidDel="00000000" w:rsidP="00000000" w:rsidRDefault="00000000" w:rsidRPr="00000000" w14:paraId="0000006F">
      <w:pPr>
        <w:shd w:fill="ffffff" w:val="clear"/>
        <w:spacing w:after="240" w:before="240" w:lineRule="auto"/>
        <w:jc w:val="both"/>
        <w:rPr>
          <w:rFonts w:ascii="Libre Baskerville" w:cs="Libre Baskerville" w:eastAsia="Libre Baskerville" w:hAnsi="Libre Baskerville"/>
          <w:sz w:val="14"/>
          <w:szCs w:val="14"/>
        </w:rPr>
      </w:pPr>
      <w:r w:rsidDel="00000000" w:rsidR="00000000" w:rsidRPr="00000000">
        <w:rPr>
          <w:rtl w:val="0"/>
        </w:rPr>
      </w:r>
    </w:p>
    <w:p w:rsidR="00000000" w:rsidDel="00000000" w:rsidP="00000000" w:rsidRDefault="00000000" w:rsidRPr="00000000" w14:paraId="00000070">
      <w:pPr>
        <w:spacing w:after="120" w:before="24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Vous recevrez la liste des effets scolaires de votre enfant par courriel vers la fin du mois de juin ou au début du mois de juillet. Vous pourrez vous rendre à la librairie Fournier pour acheter les livres scolaires pour la rentrée 2026-2027. </w:t>
      </w:r>
    </w:p>
    <w:p w:rsidR="00000000" w:rsidDel="00000000" w:rsidP="00000000" w:rsidRDefault="00000000" w:rsidRPr="00000000" w14:paraId="00000071">
      <w:pPr>
        <w:spacing w:after="120" w:before="24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librairie est située au 71, Côte du Passage à Lévis, G6V 5S8.</w:t>
      </w:r>
    </w:p>
    <w:p w:rsidR="00000000" w:rsidDel="00000000" w:rsidP="00000000" w:rsidRDefault="00000000" w:rsidRPr="00000000" w14:paraId="00000072">
      <w:pPr>
        <w:spacing w:before="240" w:line="276" w:lineRule="auto"/>
        <w:jc w:val="both"/>
        <w:rPr>
          <w:rFonts w:ascii="Century Gothic" w:cs="Century Gothic" w:eastAsia="Century Gothic" w:hAnsi="Century Gothic"/>
        </w:rPr>
      </w:pPr>
      <w:r w:rsidDel="00000000" w:rsidR="00000000" w:rsidRPr="00000000">
        <w:rPr>
          <w:rtl w:val="0"/>
        </w:rPr>
      </w:r>
    </w:p>
    <w:tbl>
      <w:tblPr>
        <w:tblStyle w:val="Table14"/>
        <w:tblW w:w="10230.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30"/>
        <w:tblGridChange w:id="0">
          <w:tblGrid>
            <w:gridCol w:w="10230"/>
          </w:tblGrid>
        </w:tblGridChange>
      </w:tblGrid>
      <w:tr>
        <w:trPr>
          <w:cantSplit w:val="0"/>
          <w:trHeight w:val="450" w:hRule="atLeast"/>
          <w:tblHeader w:val="0"/>
        </w:trPr>
        <w:tc>
          <w:tcPr>
            <w:shd w:fill="ffd966" w:val="clear"/>
          </w:tcPr>
          <w:p w:rsidR="00000000" w:rsidDel="00000000" w:rsidP="00000000" w:rsidRDefault="00000000" w:rsidRPr="00000000" w14:paraId="00000073">
            <w:pPr>
              <w:jc w:val="both"/>
              <w:rPr>
                <w:rFonts w:ascii="Century Gothic" w:cs="Century Gothic" w:eastAsia="Century Gothic" w:hAnsi="Century Gothic"/>
                <w:b w:val="1"/>
                <w:bCs w:val="1"/>
                <w:sz w:val="30"/>
                <w:szCs w:val="30"/>
              </w:rPr>
            </w:pPr>
            <w:r w:rsidDel="00000000" w:rsidR="00000000" w:rsidRPr="00000000">
              <w:rPr>
                <w:rFonts w:ascii="Century Gothic" w:cs="Century Gothic" w:eastAsia="Century Gothic" w:hAnsi="Century Gothic"/>
                <w:b w:val="1"/>
                <w:bCs w:val="1"/>
                <w:sz w:val="30"/>
                <w:szCs w:val="30"/>
                <w:rtl w:val="0"/>
              </w:rPr>
              <w:t xml:space="preserve">Mots de passe des élèves</w:t>
            </w:r>
          </w:p>
        </w:tc>
      </w:tr>
    </w:tbl>
    <w:p w:rsidR="00000000" w:rsidDel="00000000" w:rsidP="00000000" w:rsidRDefault="00000000" w:rsidRPr="00000000" w14:paraId="00000074">
      <w:pPr>
        <w:rPr>
          <w:rFonts w:ascii="Century Gothic" w:cs="Century Gothic" w:eastAsia="Century Gothic" w:hAnsi="Century Gothic"/>
          <w:sz w:val="6"/>
          <w:szCs w:val="6"/>
        </w:rPr>
      </w:pPr>
      <w:r w:rsidDel="00000000" w:rsidR="00000000" w:rsidRPr="00000000">
        <w:rPr>
          <w:rtl w:val="0"/>
        </w:rPr>
      </w:r>
    </w:p>
    <w:p w:rsidR="00000000" w:rsidDel="00000000" w:rsidP="00000000" w:rsidRDefault="00000000" w:rsidRPr="00000000" w14:paraId="00000075">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6">
      <w:pPr>
        <w:spacing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Comme pour les années précédentes, les mots de passe de tous les élèves du primaire, du secondaire et du CEAN seront changés au mois d’août. Cette opération est nécessaire pour des raisons de sécurité informatique. </w:t>
      </w:r>
    </w:p>
    <w:p w:rsidR="00000000" w:rsidDel="00000000" w:rsidP="00000000" w:rsidRDefault="00000000" w:rsidRPr="00000000" w14:paraId="00000077">
      <w:pPr>
        <w:spacing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78">
      <w:pPr>
        <w:spacing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date retenue pour changer le mot de passe des élèves est le 10 août 2026. À partir de cette date, les élèves ne seront plus en mesure de se connecter aux environnements Microsoft 365 et Google (incluant les Chromebook) du CSSDN et ce jusqu’au moment où ils recevront leur nouveau mot de passe au début de l’année scolaire.   </w:t>
      </w:r>
    </w:p>
    <w:p w:rsidR="00000000" w:rsidDel="00000000" w:rsidP="00000000" w:rsidRDefault="00000000" w:rsidRPr="00000000" w14:paraId="00000079">
      <w:pPr>
        <w:spacing w:line="276" w:lineRule="auto"/>
        <w:jc w:val="both"/>
        <w:rPr>
          <w:rFonts w:ascii="Century Gothic" w:cs="Century Gothic" w:eastAsia="Century Gothic" w:hAnsi="Century Gothic"/>
        </w:rPr>
      </w:pPr>
      <w:r w:rsidDel="00000000" w:rsidR="00000000" w:rsidRPr="00000000">
        <w:rPr>
          <w:rtl w:val="0"/>
        </w:rPr>
      </w:r>
    </w:p>
    <w:tbl>
      <w:tblPr>
        <w:tblStyle w:val="Table15"/>
        <w:tblW w:w="99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60"/>
        <w:tblGridChange w:id="0">
          <w:tblGrid>
            <w:gridCol w:w="9960"/>
          </w:tblGrid>
        </w:tblGridChange>
      </w:tblGrid>
      <w:tr>
        <w:trPr>
          <w:cantSplit w:val="0"/>
          <w:tblHeader w:val="0"/>
        </w:trPr>
        <w:tc>
          <w:tcPr>
            <w:shd w:fill="ffd966" w:val="clear"/>
          </w:tcPr>
          <w:p w:rsidR="00000000" w:rsidDel="00000000" w:rsidP="00000000" w:rsidRDefault="00000000" w:rsidRPr="00000000" w14:paraId="0000007A">
            <w:pPr>
              <w:rPr>
                <w:rFonts w:ascii="Century Gothic" w:cs="Century Gothic" w:eastAsia="Century Gothic" w:hAnsi="Century Gothic"/>
                <w:b w:val="1"/>
                <w:bCs w:val="1"/>
                <w:sz w:val="30"/>
                <w:szCs w:val="30"/>
              </w:rPr>
            </w:pPr>
            <w:r w:rsidDel="00000000" w:rsidR="00000000" w:rsidRPr="00000000">
              <w:rPr>
                <w:rFonts w:ascii="Century Gothic" w:cs="Century Gothic" w:eastAsia="Century Gothic" w:hAnsi="Century Gothic"/>
                <w:b w:val="1"/>
                <w:bCs w:val="1"/>
                <w:sz w:val="30"/>
                <w:szCs w:val="30"/>
                <w:rtl w:val="0"/>
              </w:rPr>
              <w:t xml:space="preserve">Ressources pour les parents pour l’été</w:t>
            </w:r>
          </w:p>
        </w:tc>
      </w:tr>
    </w:tbl>
    <w:p w:rsidR="00000000" w:rsidDel="00000000" w:rsidP="00000000" w:rsidRDefault="00000000" w:rsidRPr="00000000" w14:paraId="0000007B">
      <w:pPr>
        <w:spacing w:after="240" w:before="240" w:line="276" w:lineRule="auto"/>
        <w:jc w:val="both"/>
        <w:rPr>
          <w:rFonts w:ascii="Century Gothic" w:cs="Century Gothic" w:eastAsia="Century Gothic" w:hAnsi="Century Gothic"/>
          <w:b w:val="1"/>
          <w:bCs w:val="1"/>
          <w:sz w:val="6"/>
          <w:szCs w:val="6"/>
          <w:highlight w:val="yellow"/>
        </w:rPr>
      </w:pPr>
      <w:r w:rsidDel="00000000" w:rsidR="00000000" w:rsidRPr="00000000">
        <w:rPr>
          <w:rtl w:val="0"/>
        </w:rPr>
      </w:r>
    </w:p>
    <w:p w:rsidR="00000000" w:rsidDel="00000000" w:rsidP="00000000" w:rsidRDefault="00000000" w:rsidRPr="00000000" w14:paraId="0000007C">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Site Alloprof: </w:t>
      </w:r>
      <w:hyperlink r:id="rId10">
        <w:r w:rsidDel="00000000" w:rsidR="00000000" w:rsidRPr="00000000">
          <w:rPr>
            <w:rFonts w:ascii="Century Gothic" w:cs="Century Gothic" w:eastAsia="Century Gothic" w:hAnsi="Century Gothic"/>
            <w:color w:val="1155cc"/>
            <w:u w:val="single"/>
            <w:rtl w:val="0"/>
          </w:rPr>
          <w:t xml:space="preserve">https://www.alloprof.qc.ca/</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7D">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E">
      <w:pPr>
        <w:shd w:fill="ffffff" w:val="clear"/>
        <w:spacing w:after="24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Mathématiques: </w:t>
      </w:r>
      <w:hyperlink r:id="rId11">
        <w:r w:rsidDel="00000000" w:rsidR="00000000" w:rsidRPr="00000000">
          <w:rPr>
            <w:rFonts w:ascii="Century Gothic" w:cs="Century Gothic" w:eastAsia="Century Gothic" w:hAnsi="Century Gothic"/>
            <w:color w:val="1155cc"/>
            <w:u w:val="single"/>
            <w:rtl w:val="0"/>
          </w:rPr>
          <w:t xml:space="preserve">https://lamagiedesmaths.ulaval.ca/activites/math-en-jeu</w:t>
        </w:r>
      </w:hyperlink>
      <w:r w:rsidDel="00000000" w:rsidR="00000000" w:rsidRPr="00000000">
        <w:rPr>
          <w:rtl w:val="0"/>
        </w:rPr>
      </w:r>
    </w:p>
    <w:p w:rsidR="00000000" w:rsidDel="00000000" w:rsidP="00000000" w:rsidRDefault="00000000" w:rsidRPr="00000000" w14:paraId="0000007F">
      <w:pPr>
        <w:jc w:val="both"/>
        <w:rPr>
          <w:rFonts w:ascii="Century Gothic" w:cs="Century Gothic" w:eastAsia="Century Gothic" w:hAnsi="Century Gothic"/>
        </w:rPr>
      </w:pPr>
      <w:r w:rsidDel="00000000" w:rsidR="00000000" w:rsidRPr="00000000">
        <w:rPr>
          <w:rtl w:val="0"/>
        </w:rPr>
      </w:r>
    </w:p>
    <w:tbl>
      <w:tblPr>
        <w:tblStyle w:val="Table16"/>
        <w:tblW w:w="10230.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30"/>
        <w:tblGridChange w:id="0">
          <w:tblGrid>
            <w:gridCol w:w="10230"/>
          </w:tblGrid>
        </w:tblGridChange>
      </w:tblGrid>
      <w:tr>
        <w:trPr>
          <w:cantSplit w:val="0"/>
          <w:trHeight w:val="450" w:hRule="atLeast"/>
          <w:tblHeader w:val="0"/>
        </w:trPr>
        <w:tc>
          <w:tcPr>
            <w:shd w:fill="ffd966" w:val="clear"/>
          </w:tcPr>
          <w:p w:rsidR="00000000" w:rsidDel="00000000" w:rsidP="00000000" w:rsidRDefault="00000000" w:rsidRPr="00000000" w14:paraId="00000080">
            <w:pPr>
              <w:jc w:val="both"/>
              <w:rPr>
                <w:rFonts w:ascii="Century Gothic" w:cs="Century Gothic" w:eastAsia="Century Gothic" w:hAnsi="Century Gothic"/>
                <w:b w:val="1"/>
                <w:bCs w:val="1"/>
                <w:sz w:val="30"/>
                <w:szCs w:val="30"/>
              </w:rPr>
            </w:pPr>
            <w:r w:rsidDel="00000000" w:rsidR="00000000" w:rsidRPr="00000000">
              <w:rPr>
                <w:rFonts w:ascii="Century Gothic" w:cs="Century Gothic" w:eastAsia="Century Gothic" w:hAnsi="Century Gothic"/>
                <w:b w:val="1"/>
                <w:bCs w:val="1"/>
                <w:sz w:val="30"/>
                <w:szCs w:val="30"/>
                <w:rtl w:val="0"/>
              </w:rPr>
              <w:t xml:space="preserve">Mission - Vision - Valeurs</w:t>
            </w:r>
          </w:p>
        </w:tc>
      </w:tr>
    </w:tbl>
    <w:p w:rsidR="00000000" w:rsidDel="00000000" w:rsidP="00000000" w:rsidRDefault="00000000" w:rsidRPr="00000000" w14:paraId="00000081">
      <w:pPr>
        <w:rPr>
          <w:rFonts w:ascii="Libre Baskerville" w:cs="Libre Baskerville" w:eastAsia="Libre Baskerville" w:hAnsi="Libre Baskerville"/>
          <w:sz w:val="28"/>
          <w:szCs w:val="28"/>
        </w:rPr>
      </w:pPr>
      <w:r w:rsidDel="00000000" w:rsidR="00000000" w:rsidRPr="00000000">
        <w:rPr>
          <w:rtl w:val="0"/>
        </w:rPr>
      </w:r>
    </w:p>
    <w:p w:rsidR="00000000" w:rsidDel="00000000" w:rsidP="00000000" w:rsidRDefault="00000000" w:rsidRPr="00000000" w14:paraId="00000082">
      <w:pPr>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sz w:val="28"/>
          <w:szCs w:val="28"/>
        </w:rPr>
        <w:drawing>
          <wp:inline distB="114300" distT="114300" distL="114300" distR="114300">
            <wp:extent cx="6213900" cy="1981200"/>
            <wp:effectExtent b="0" l="0" r="0" t="0"/>
            <wp:docPr id="2"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6213900" cy="1981200"/>
                    </a:xfrm>
                    <a:prstGeom prst="rect"/>
                    <a:ln/>
                  </pic:spPr>
                </pic:pic>
              </a:graphicData>
            </a:graphic>
          </wp:inline>
        </w:drawing>
      </w:r>
      <w:r w:rsidDel="00000000" w:rsidR="00000000" w:rsidRPr="00000000">
        <w:rPr>
          <w:rtl w:val="0"/>
        </w:rPr>
      </w:r>
    </w:p>
    <w:sectPr>
      <w:headerReference r:id="rId13" w:type="default"/>
      <w:pgSz w:h="15842" w:w="12242" w:orient="portrait"/>
      <w:pgMar w:bottom="567" w:top="992.1259842519685" w:left="1133.8582677165355" w:right="1320.4724409448836"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rsi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chitects Daughter">
    <w:embedRegular w:fontKey="{00000000-0000-0000-0000-000000000000}" r:id="rId5" w:subsetted="0"/>
  </w:font>
  <w:font w:name="Pacifico">
    <w:embedRegular w:fontKey="{00000000-0000-0000-0000-000000000000}" r:id="rId6" w:subsetted="0"/>
  </w:font>
  <w:font w:name="Libre Baskerville">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Century Gothic">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pageBreakBefore w:val="0"/>
      <w:tabs>
        <w:tab w:val="center" w:leader="none" w:pos="4536"/>
        <w:tab w:val="right" w:leader="none" w:pos="9072"/>
      </w:tabs>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lamagiedesmaths.ulaval.ca/activites/math-en-jeu" TargetMode="External"/><Relationship Id="rId10" Type="http://schemas.openxmlformats.org/officeDocument/2006/relationships/hyperlink" Target="https://www.alloprof.qc.ca/" TargetMode="External"/><Relationship Id="rId13" Type="http://schemas.openxmlformats.org/officeDocument/2006/relationships/header" Target="header1.xm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an01.safelinks.protection.outlook.com/?url=https%3A%2F%2Fwww.festivalalentour.com%2F&amp;data=05%7C02%7Cst-dominique%40cssdn.gouv.qc.ca%7C6104c0bff42e49f6516f08debe89351a%7C116b0fe7428e49b58982f9c63799268d%7C0%7C0%7C639157693683252750%7CUnknown%7CTWFpbGZsb3d8eyJFbXB0eU1hcGkiOnRydWUsIlYiOiIwLjAuMDAwMCIsIlAiOiJXaW4zMiIsIkFOIjoiTWFpbCIsIldUIjoyfQ%3D%3D%7C0%7C%7C%7C&amp;sdata=ea3QTILO3GtWeoq4yX2Up9M4jCktui6SO0NlyNjKmks%3D&amp;reserved=0"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st-dominique@cssdn.gouv.qc.ca" TargetMode="External"/><Relationship Id="rId8" Type="http://schemas.openxmlformats.org/officeDocument/2006/relationships/hyperlink" Target="mailto:st-dominique@cssdn.gouv.qc.ca"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CenturyGothic-regular.ttf"/><Relationship Id="rId10" Type="http://schemas.openxmlformats.org/officeDocument/2006/relationships/font" Target="fonts/LibreBaskerville-boldItalic.ttf"/><Relationship Id="rId13" Type="http://schemas.openxmlformats.org/officeDocument/2006/relationships/font" Target="fonts/CenturyGothic-italic.ttf"/><Relationship Id="rId12" Type="http://schemas.openxmlformats.org/officeDocument/2006/relationships/font" Target="fonts/CenturyGothic-bold.ttf"/><Relationship Id="rId1" Type="http://schemas.openxmlformats.org/officeDocument/2006/relationships/font" Target="fonts/Corsiva-regular.ttf"/><Relationship Id="rId2" Type="http://schemas.openxmlformats.org/officeDocument/2006/relationships/font" Target="fonts/Corsiva-bold.ttf"/><Relationship Id="rId3" Type="http://schemas.openxmlformats.org/officeDocument/2006/relationships/font" Target="fonts/Corsiva-italic.ttf"/><Relationship Id="rId4" Type="http://schemas.openxmlformats.org/officeDocument/2006/relationships/font" Target="fonts/Corsiva-boldItalic.ttf"/><Relationship Id="rId9" Type="http://schemas.openxmlformats.org/officeDocument/2006/relationships/font" Target="fonts/LibreBaskerville-italic.ttf"/><Relationship Id="rId14" Type="http://schemas.openxmlformats.org/officeDocument/2006/relationships/font" Target="fonts/CenturyGothic-boldItalic.ttf"/><Relationship Id="rId5" Type="http://schemas.openxmlformats.org/officeDocument/2006/relationships/font" Target="fonts/ArchitectsDaughter-regular.ttf"/><Relationship Id="rId6" Type="http://schemas.openxmlformats.org/officeDocument/2006/relationships/font" Target="fonts/Pacifico-regular.ttf"/><Relationship Id="rId7" Type="http://schemas.openxmlformats.org/officeDocument/2006/relationships/font" Target="fonts/LibreBaskerville-regular.ttf"/><Relationship Id="rId8" Type="http://schemas.openxmlformats.org/officeDocument/2006/relationships/font" Target="fonts/LibreBaskerville-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